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36052" w14:textId="77777777" w:rsidR="003F7D99" w:rsidRPr="00D35E91" w:rsidRDefault="003F7D99" w:rsidP="001C70E4">
      <w:pPr>
        <w:spacing w:line="360" w:lineRule="auto"/>
        <w:jc w:val="center"/>
        <w:rPr>
          <w:rFonts w:ascii="Century Gothic" w:hAnsi="Century Gothic"/>
          <w:b/>
          <w:bCs/>
          <w:sz w:val="20"/>
          <w:szCs w:val="20"/>
        </w:rPr>
      </w:pPr>
    </w:p>
    <w:p w14:paraId="1BB2FF82" w14:textId="77777777" w:rsidR="00E0503C" w:rsidRPr="00E0503C" w:rsidRDefault="00E0503C" w:rsidP="001C70E4">
      <w:pPr>
        <w:spacing w:line="360" w:lineRule="auto"/>
        <w:jc w:val="center"/>
        <w:rPr>
          <w:rFonts w:ascii="Century Gothic" w:hAnsi="Century Gothic"/>
          <w:b/>
          <w:bCs/>
          <w:sz w:val="20"/>
          <w:szCs w:val="20"/>
          <w:lang w:val="es-ES"/>
        </w:rPr>
      </w:pPr>
      <w:r w:rsidRPr="00E0503C">
        <w:rPr>
          <w:rFonts w:ascii="Century Gothic" w:hAnsi="Century Gothic"/>
          <w:b/>
          <w:bCs/>
          <w:sz w:val="20"/>
          <w:szCs w:val="20"/>
          <w:lang w:val="es-ES"/>
        </w:rPr>
        <w:t>LETTERA D'INTESA TRA IL DIPARTIMENTO DI SCIENZE DELL'UNIVERSITÀ "GABRIELE D'ANNUNZIO" - CHIETI-PESCARA - ITALIA E LA FACOLTÀ DI SCIENZE AGRARIE DELL'UNIVERSITÀ DI EL SALVADOR</w:t>
      </w:r>
    </w:p>
    <w:p w14:paraId="3D00F046" w14:textId="77777777" w:rsidR="00E0503C" w:rsidRPr="00E0503C" w:rsidRDefault="00E0503C" w:rsidP="001C70E4">
      <w:pPr>
        <w:spacing w:line="360" w:lineRule="auto"/>
        <w:jc w:val="center"/>
        <w:rPr>
          <w:rFonts w:ascii="Century Gothic" w:hAnsi="Century Gothic"/>
          <w:b/>
          <w:bCs/>
          <w:sz w:val="20"/>
          <w:szCs w:val="20"/>
          <w:lang w:val="es-ES"/>
        </w:rPr>
      </w:pPr>
      <w:r w:rsidRPr="00E0503C">
        <w:rPr>
          <w:rFonts w:ascii="Century Gothic" w:hAnsi="Century Gothic"/>
          <w:b/>
          <w:bCs/>
          <w:sz w:val="20"/>
          <w:szCs w:val="20"/>
          <w:lang w:val="es-ES"/>
        </w:rPr>
        <w:t>Relativamente a:</w:t>
      </w:r>
    </w:p>
    <w:p w14:paraId="680E834C" w14:textId="77777777" w:rsidR="00D37521" w:rsidRDefault="00E0503C" w:rsidP="001C70E4">
      <w:pPr>
        <w:spacing w:line="360" w:lineRule="auto"/>
        <w:jc w:val="center"/>
        <w:rPr>
          <w:rFonts w:ascii="Century Gothic" w:hAnsi="Century Gothic"/>
          <w:b/>
          <w:bCs/>
          <w:sz w:val="20"/>
          <w:szCs w:val="20"/>
          <w:lang w:val="es-ES"/>
        </w:rPr>
      </w:pPr>
      <w:r w:rsidRPr="00E0503C">
        <w:rPr>
          <w:rFonts w:ascii="Century Gothic" w:hAnsi="Century Gothic"/>
          <w:b/>
          <w:bCs/>
          <w:sz w:val="20"/>
          <w:szCs w:val="20"/>
          <w:lang w:val="es-ES"/>
        </w:rPr>
        <w:t>COLLABORAZIONE PER LO SVILUPPO DI PROGETTI DI RICERCA SULLE ZEOLITI NATURALI E LE LORO APPLICAZIONI AMBIENTALI E SULLA SINTESI DI MINERALI UTILI ATTRAVERSO L'UTILIZZO DI SCARTI DEL SETTORE AGROALIMENTARE.</w:t>
      </w:r>
    </w:p>
    <w:p w14:paraId="0FCFDA99" w14:textId="77777777" w:rsidR="00D37521" w:rsidRDefault="00D37521" w:rsidP="00E0503C">
      <w:pPr>
        <w:spacing w:line="360" w:lineRule="auto"/>
        <w:jc w:val="both"/>
        <w:rPr>
          <w:rFonts w:ascii="Century Gothic" w:hAnsi="Century Gothic"/>
          <w:b/>
          <w:bCs/>
          <w:sz w:val="20"/>
          <w:szCs w:val="20"/>
          <w:lang w:val="es-ES"/>
        </w:rPr>
      </w:pPr>
      <w:r>
        <w:rPr>
          <w:rFonts w:ascii="Century Gothic" w:hAnsi="Century Gothic"/>
          <w:b/>
          <w:bCs/>
          <w:sz w:val="20"/>
          <w:szCs w:val="20"/>
          <w:lang w:val="es-ES"/>
        </w:rPr>
        <w:t>__________________________________________________________________________________________</w:t>
      </w:r>
      <w:r w:rsidR="001C70E4">
        <w:rPr>
          <w:rFonts w:ascii="Century Gothic" w:hAnsi="Century Gothic"/>
          <w:b/>
          <w:bCs/>
          <w:sz w:val="20"/>
          <w:szCs w:val="20"/>
          <w:lang w:val="es-ES"/>
        </w:rPr>
        <w:t xml:space="preserve"> </w:t>
      </w:r>
    </w:p>
    <w:p w14:paraId="3401C6D8" w14:textId="77777777" w:rsidR="001C70E4" w:rsidRDefault="001C70E4" w:rsidP="00E0503C">
      <w:pPr>
        <w:spacing w:line="360" w:lineRule="auto"/>
        <w:jc w:val="both"/>
        <w:rPr>
          <w:rFonts w:ascii="Century Gothic" w:hAnsi="Century Gothic"/>
          <w:b/>
          <w:bCs/>
          <w:sz w:val="20"/>
          <w:szCs w:val="20"/>
          <w:lang w:val="es-ES"/>
        </w:rPr>
      </w:pPr>
    </w:p>
    <w:p w14:paraId="43362D34" w14:textId="329B0E5D" w:rsidR="00DC3935" w:rsidRPr="00D35E91" w:rsidRDefault="00413D46" w:rsidP="00D35E91">
      <w:pPr>
        <w:spacing w:line="360" w:lineRule="auto"/>
        <w:jc w:val="both"/>
        <w:rPr>
          <w:rFonts w:ascii="Century Gothic" w:hAnsi="Century Gothic"/>
          <w:color w:val="000000" w:themeColor="text1"/>
          <w:sz w:val="20"/>
          <w:szCs w:val="20"/>
        </w:rPr>
      </w:pPr>
      <w:r w:rsidRPr="00413D46">
        <w:rPr>
          <w:rFonts w:ascii="Century Gothic" w:eastAsia="Times New Roman" w:hAnsi="Century Gothic" w:cs="Times New Roman"/>
          <w:b/>
          <w:bCs/>
          <w:color w:val="000000"/>
          <w:sz w:val="20"/>
          <w:szCs w:val="20"/>
          <w:lang w:eastAsia="es-SV"/>
        </w:rPr>
        <w:t xml:space="preserve">NOI: NELSON BERNABE GRANADOS ALVARADO, </w:t>
      </w:r>
      <w:r w:rsidR="00E3269C">
        <w:rPr>
          <w:rFonts w:ascii="Century Gothic" w:eastAsia="Times New Roman" w:hAnsi="Century Gothic" w:cs="Times New Roman"/>
          <w:color w:val="000000"/>
          <w:sz w:val="20"/>
          <w:szCs w:val="20"/>
          <w:lang w:eastAsia="es-SV"/>
        </w:rPr>
        <w:t>Docente</w:t>
      </w:r>
      <w:r w:rsidRPr="00413D46">
        <w:rPr>
          <w:rFonts w:ascii="Century Gothic" w:eastAsia="Times New Roman" w:hAnsi="Century Gothic" w:cs="Times New Roman"/>
          <w:color w:val="000000"/>
          <w:sz w:val="20"/>
          <w:szCs w:val="20"/>
          <w:lang w:eastAsia="es-SV"/>
        </w:rPr>
        <w:t xml:space="preserve">, Master in Consulenza Aziendale, residente nel distretto di San Salvador, comune di San Salvador Centro, dipartimento di San Salvador, con Documento di Identità Unico e Codice Fiscale: zero zero nove due cinque cinque sette tre-tre, agendo in nome e per conto della mia qualità di Preside della </w:t>
      </w:r>
      <w:r w:rsidRPr="00413D46">
        <w:rPr>
          <w:rFonts w:ascii="Century Gothic" w:eastAsia="Times New Roman" w:hAnsi="Century Gothic" w:cs="Times New Roman"/>
          <w:b/>
          <w:bCs/>
          <w:color w:val="000000"/>
          <w:sz w:val="20"/>
          <w:szCs w:val="20"/>
          <w:lang w:eastAsia="es-SV"/>
        </w:rPr>
        <w:t>FACOLTÀ DI SCIENZE AGRONOMICHE DELL'UNIVERSITÀ DI EL SALVADOR</w:t>
      </w:r>
      <w:r w:rsidRPr="00413D46">
        <w:rPr>
          <w:rFonts w:ascii="Century Gothic" w:eastAsia="Times New Roman" w:hAnsi="Century Gothic" w:cs="Times New Roman"/>
          <w:color w:val="000000"/>
          <w:sz w:val="20"/>
          <w:szCs w:val="20"/>
          <w:lang w:eastAsia="es-SV"/>
        </w:rPr>
        <w:t xml:space="preserve">, di seguito denominata </w:t>
      </w:r>
      <w:r w:rsidRPr="00413D46">
        <w:rPr>
          <w:rFonts w:ascii="Century Gothic" w:eastAsia="Times New Roman" w:hAnsi="Century Gothic" w:cs="Times New Roman"/>
          <w:b/>
          <w:bCs/>
          <w:color w:val="000000"/>
          <w:sz w:val="20"/>
          <w:szCs w:val="20"/>
          <w:lang w:eastAsia="es-SV"/>
        </w:rPr>
        <w:t>“LA FACOLTÀ”</w:t>
      </w:r>
      <w:r w:rsidRPr="00413D46">
        <w:rPr>
          <w:rFonts w:ascii="Century Gothic" w:eastAsia="Times New Roman" w:hAnsi="Century Gothic" w:cs="Times New Roman"/>
          <w:color w:val="000000"/>
          <w:sz w:val="20"/>
          <w:szCs w:val="20"/>
          <w:lang w:eastAsia="es-SV"/>
        </w:rPr>
        <w:t xml:space="preserve"> e pertanto docente del Dipartimento di Risorse Naturali e Ambiente, della stessa; persona giuridica di diritto pubblico, con sede in fondo all'Avenida Mártires del 30 de Julio, distretto di San Salvador, comune di San Salvador Centro, dipartimento di San Salvador, con Codice Fiscale: zero sei uno quattro – uno uno zero uno due uno – zero zero uno – tre; capacità giuridica che verifico con la seguente documentazione: I) Accordo dell'Assemblea Generale Universitaria dell'Università di El Salvador, numero n. 017/2023-2025 (III.10); emesso nella Città di San Salvador, il ventottesimo giorno del mese di ottobre duemilaventitré, nel quale si afferma che la prima parte che compare è stata nominata Preside della Facoltà di Scienze Agronomiche dell'Università di El Salvador;</w:t>
      </w:r>
      <w:r w:rsidR="009133BB" w:rsidRPr="00D35E91">
        <w:rPr>
          <w:rFonts w:ascii="Century Gothic" w:hAnsi="Century Gothic" w:cs="Times New Roman"/>
          <w:sz w:val="20"/>
          <w:szCs w:val="20"/>
        </w:rPr>
        <w:t xml:space="preserve"> </w:t>
      </w:r>
      <w:r w:rsidR="009133BB" w:rsidRPr="00D35E91">
        <w:rPr>
          <w:rFonts w:ascii="Century Gothic" w:eastAsia="Times New Roman" w:hAnsi="Century Gothic" w:cs="Times New Roman"/>
          <w:b/>
          <w:bCs/>
          <w:color w:val="000000"/>
          <w:sz w:val="20"/>
          <w:szCs w:val="20"/>
        </w:rPr>
        <w:t>II)</w:t>
      </w:r>
      <w:r w:rsidR="009133BB" w:rsidRPr="00D35E91">
        <w:rPr>
          <w:rFonts w:ascii="Century Gothic" w:eastAsia="Times New Roman" w:hAnsi="Century Gothic" w:cs="Times New Roman"/>
          <w:color w:val="000000"/>
          <w:sz w:val="20"/>
          <w:szCs w:val="20"/>
        </w:rPr>
        <w:t xml:space="preserve"> </w:t>
      </w:r>
      <w:r w:rsidR="00716D3E" w:rsidRPr="00716D3E">
        <w:rPr>
          <w:rFonts w:ascii="Century Gothic" w:eastAsia="Times New Roman" w:hAnsi="Century Gothic" w:cs="Times New Roman"/>
          <w:color w:val="000000"/>
          <w:sz w:val="20"/>
          <w:szCs w:val="20"/>
        </w:rPr>
        <w:t xml:space="preserve">Secondo la sua Legge Organica, contenuta nel Decreto Legislativo numero cinquecento novantasette del ventinove aprile millenovecentonovantanove, pubblicato nella Gazzetta Ufficiale numero novantasei, Volume numero trecentoquarantatré del venticinque maggio millenovecentonovantanove, nei cui articoli due e quattro si stabilisce che l'Università di El Salvador è una persona giuridica di diritto pubblico creata per prestare servizi di istruzione superiore nel paese, la cui esistenza è riconosciuta dall'articolo sessantuno della Costituzione della Repubblica, con personalità giuridica, patrimonio proprio, gode di autonomia in materia didattica, amministrativa ed economica; e negli articoli 19 lettera e), 30 e 31 della Legge Organica dell'Università di El Salvador, si stabilisce che il Preside sarà eletto dall'Assemblea Generale dell'Università per un </w:t>
      </w:r>
      <w:r w:rsidR="00716D3E" w:rsidRPr="002C2767">
        <w:rPr>
          <w:rFonts w:ascii="Century Gothic" w:eastAsia="Times New Roman" w:hAnsi="Century Gothic" w:cs="Times New Roman"/>
          <w:color w:val="000000"/>
          <w:sz w:val="20"/>
          <w:szCs w:val="20"/>
        </w:rPr>
        <w:lastRenderedPageBreak/>
        <w:t>periodo di quattro anni e avrà la rappresentanza legale della Facoltà;</w:t>
      </w:r>
      <w:r w:rsidR="009133BB" w:rsidRPr="002C2767">
        <w:rPr>
          <w:rFonts w:ascii="Century Gothic" w:eastAsia="Times New Roman" w:hAnsi="Century Gothic" w:cs="Times New Roman"/>
          <w:b/>
          <w:bCs/>
          <w:color w:val="000000"/>
          <w:sz w:val="20"/>
          <w:szCs w:val="20"/>
        </w:rPr>
        <w:t>III)</w:t>
      </w:r>
      <w:r w:rsidR="009133BB" w:rsidRPr="002C2767">
        <w:rPr>
          <w:rFonts w:ascii="Century Gothic" w:eastAsia="Times New Roman" w:hAnsi="Century Gothic" w:cs="Times New Roman"/>
          <w:color w:val="000000"/>
          <w:sz w:val="20"/>
          <w:szCs w:val="20"/>
        </w:rPr>
        <w:t xml:space="preserve"> </w:t>
      </w:r>
      <w:r w:rsidR="00107567" w:rsidRPr="002C2767">
        <w:rPr>
          <w:rFonts w:ascii="Century Gothic" w:eastAsia="Times New Roman" w:hAnsi="Century Gothic" w:cs="Times New Roman"/>
          <w:color w:val="000000"/>
          <w:sz w:val="20"/>
          <w:szCs w:val="20"/>
        </w:rPr>
        <w:t>Accordo numero tre zero quattro uno/duemilaventitre-duemilaventicinque (V.7), del Consiglio di Amministrazione, assunto nella seduta ordinaria numero settantaduemilaventitre-duemilaventicinque, il trenta maggio duemilaventicinque, con il quale sono autorizzato nella mia qualità di Preside della Facoltà a firmare la presente Lettera di Intesa</w:t>
      </w:r>
      <w:r w:rsidR="00107567" w:rsidRPr="00107567">
        <w:rPr>
          <w:rFonts w:ascii="Century Gothic" w:eastAsia="Times New Roman" w:hAnsi="Century Gothic" w:cs="Times New Roman"/>
          <w:color w:val="000000"/>
          <w:sz w:val="20"/>
          <w:szCs w:val="20"/>
        </w:rPr>
        <w:t xml:space="preserve">; e dall'altro lato </w:t>
      </w:r>
      <w:r w:rsidR="00107567" w:rsidRPr="00E33F2C">
        <w:rPr>
          <w:rFonts w:ascii="Century Gothic" w:eastAsia="Times New Roman" w:hAnsi="Century Gothic" w:cs="Times New Roman"/>
          <w:color w:val="000000"/>
          <w:sz w:val="20"/>
          <w:szCs w:val="20"/>
        </w:rPr>
        <w:t>Marcello Buccolini,</w:t>
      </w:r>
      <w:r w:rsidR="00107567" w:rsidRPr="00107567">
        <w:rPr>
          <w:rFonts w:ascii="Century Gothic" w:eastAsia="Times New Roman" w:hAnsi="Century Gothic" w:cs="Times New Roman"/>
          <w:color w:val="000000"/>
          <w:sz w:val="20"/>
          <w:szCs w:val="20"/>
        </w:rPr>
        <w:t xml:space="preserve"> </w:t>
      </w:r>
      <w:r w:rsidR="00E3269C">
        <w:rPr>
          <w:rFonts w:ascii="Century Gothic" w:eastAsia="Times New Roman" w:hAnsi="Century Gothic" w:cs="Times New Roman"/>
          <w:color w:val="000000"/>
          <w:sz w:val="20"/>
          <w:szCs w:val="20"/>
        </w:rPr>
        <w:t>Professore Ordinario</w:t>
      </w:r>
      <w:r w:rsidR="00107567" w:rsidRPr="00107567">
        <w:rPr>
          <w:rFonts w:ascii="Century Gothic" w:eastAsia="Times New Roman" w:hAnsi="Century Gothic" w:cs="Times New Roman"/>
          <w:color w:val="000000"/>
          <w:sz w:val="20"/>
          <w:szCs w:val="20"/>
        </w:rPr>
        <w:t xml:space="preserve">, di residenza in </w:t>
      </w:r>
      <w:r w:rsidR="00E33F2C">
        <w:rPr>
          <w:rFonts w:ascii="Century Gothic" w:eastAsia="Times New Roman" w:hAnsi="Century Gothic" w:cs="Times New Roman"/>
          <w:color w:val="000000"/>
          <w:sz w:val="20"/>
          <w:szCs w:val="20"/>
        </w:rPr>
        <w:t xml:space="preserve"> Pescara </w:t>
      </w:r>
      <w:r w:rsidR="00107567" w:rsidRPr="00107567">
        <w:rPr>
          <w:rFonts w:ascii="Century Gothic" w:eastAsia="Times New Roman" w:hAnsi="Century Gothic" w:cs="Times New Roman"/>
          <w:color w:val="000000"/>
          <w:sz w:val="20"/>
          <w:szCs w:val="20"/>
        </w:rPr>
        <w:t xml:space="preserve">con documento di identità n. </w:t>
      </w:r>
      <w:r w:rsidR="00E33F2C">
        <w:rPr>
          <w:rFonts w:ascii="Century Gothic" w:eastAsia="Times New Roman" w:hAnsi="Century Gothic" w:cs="Times New Roman"/>
          <w:color w:val="000000"/>
          <w:sz w:val="20"/>
          <w:szCs w:val="20"/>
        </w:rPr>
        <w:t>CA4130OA</w:t>
      </w:r>
      <w:r w:rsidR="00107567" w:rsidRPr="00107567">
        <w:rPr>
          <w:rFonts w:ascii="Century Gothic" w:eastAsia="Times New Roman" w:hAnsi="Century Gothic" w:cs="Times New Roman"/>
          <w:color w:val="000000"/>
          <w:sz w:val="20"/>
          <w:szCs w:val="20"/>
        </w:rPr>
        <w:t xml:space="preserve"> </w:t>
      </w:r>
      <w:r w:rsidR="00CC4EC8">
        <w:rPr>
          <w:rFonts w:ascii="Century Gothic" w:eastAsia="Times New Roman" w:hAnsi="Century Gothic" w:cs="Times New Roman"/>
          <w:color w:val="000000"/>
          <w:sz w:val="20"/>
          <w:szCs w:val="20"/>
        </w:rPr>
        <w:t>in qualità di</w:t>
      </w:r>
      <w:r w:rsidR="00107567" w:rsidRPr="00107567">
        <w:rPr>
          <w:rFonts w:ascii="Century Gothic" w:eastAsia="Times New Roman" w:hAnsi="Century Gothic" w:cs="Times New Roman"/>
          <w:color w:val="000000"/>
          <w:sz w:val="20"/>
          <w:szCs w:val="20"/>
        </w:rPr>
        <w:t xml:space="preserve"> Direttore del Dipartimento di Scienze dell'UNIVERSITÀ “Gabriele d’Annunzio” – Chieti-Pescara – ITALIA, di seg</w:t>
      </w:r>
      <w:r w:rsidR="00E33F2C">
        <w:rPr>
          <w:rFonts w:ascii="Century Gothic" w:eastAsia="Times New Roman" w:hAnsi="Century Gothic" w:cs="Times New Roman"/>
          <w:color w:val="000000"/>
          <w:sz w:val="20"/>
          <w:szCs w:val="20"/>
        </w:rPr>
        <w:t xml:space="preserve">uito “UdA SCIENZE”; con sede in Chieti </w:t>
      </w:r>
      <w:r w:rsidR="00107567" w:rsidRPr="00107567">
        <w:rPr>
          <w:rFonts w:ascii="Century Gothic" w:eastAsia="Times New Roman" w:hAnsi="Century Gothic" w:cs="Times New Roman"/>
          <w:color w:val="000000"/>
          <w:sz w:val="20"/>
          <w:szCs w:val="20"/>
        </w:rPr>
        <w:t xml:space="preserve"> la cui legittimazione giuridica verifico con la seguente documentazione:</w:t>
      </w:r>
      <w:r w:rsidR="00410ED1">
        <w:rPr>
          <w:rFonts w:ascii="Century Gothic" w:eastAsia="Times New Roman" w:hAnsi="Century Gothic" w:cs="Times New Roman"/>
          <w:color w:val="000000"/>
          <w:sz w:val="20"/>
          <w:szCs w:val="20"/>
        </w:rPr>
        <w:t xml:space="preserve"> </w:t>
      </w:r>
      <w:r w:rsidR="00E33F2C">
        <w:rPr>
          <w:rFonts w:ascii="Century Gothic" w:eastAsia="Times New Roman" w:hAnsi="Century Gothic" w:cs="Times New Roman"/>
          <w:color w:val="000000"/>
          <w:sz w:val="20"/>
          <w:szCs w:val="20"/>
        </w:rPr>
        <w:t>D.R. n.2388/2014</w:t>
      </w:r>
      <w:r w:rsidR="00107567" w:rsidRPr="00107567">
        <w:rPr>
          <w:rFonts w:ascii="Century Gothic" w:eastAsia="Times New Roman" w:hAnsi="Century Gothic" w:cs="Times New Roman"/>
          <w:color w:val="000000"/>
          <w:sz w:val="20"/>
          <w:szCs w:val="20"/>
        </w:rPr>
        <w:t xml:space="preserve"> e che d'ora in poi, quando ci si riferirà ad entrambi, saranno collettivamente denominati "Le Parti", essendo debitamente autorizzati a firmare la presente Lettera d'Intesa sulla base delle seguenti clausole:</w:t>
      </w:r>
    </w:p>
    <w:p w14:paraId="1070EA7A" w14:textId="77777777" w:rsidR="00F01E70" w:rsidRPr="00D35E91" w:rsidRDefault="0088390A" w:rsidP="00D35E91">
      <w:pPr>
        <w:pStyle w:val="Paragrafoelenco"/>
        <w:numPr>
          <w:ilvl w:val="0"/>
          <w:numId w:val="5"/>
        </w:numPr>
        <w:spacing w:line="360" w:lineRule="auto"/>
        <w:jc w:val="both"/>
        <w:rPr>
          <w:rFonts w:ascii="Century Gothic" w:hAnsi="Century Gothic"/>
          <w:color w:val="000000" w:themeColor="text1"/>
          <w:sz w:val="20"/>
          <w:szCs w:val="20"/>
        </w:rPr>
      </w:pPr>
      <w:r>
        <w:rPr>
          <w:rFonts w:ascii="Century Gothic" w:hAnsi="Century Gothic"/>
          <w:b/>
          <w:bCs/>
          <w:color w:val="000000" w:themeColor="text1"/>
          <w:sz w:val="20"/>
          <w:szCs w:val="20"/>
        </w:rPr>
        <w:t>CONTESTO</w:t>
      </w:r>
      <w:r w:rsidR="00F01E70" w:rsidRPr="00D35E91">
        <w:rPr>
          <w:rFonts w:ascii="Century Gothic" w:hAnsi="Century Gothic"/>
          <w:b/>
          <w:bCs/>
          <w:color w:val="000000" w:themeColor="text1"/>
          <w:sz w:val="20"/>
          <w:szCs w:val="20"/>
        </w:rPr>
        <w:t xml:space="preserve"> </w:t>
      </w:r>
    </w:p>
    <w:p w14:paraId="56E001D7" w14:textId="77777777" w:rsidR="0019374F" w:rsidRPr="0019374F" w:rsidRDefault="0019374F" w:rsidP="0019374F">
      <w:pPr>
        <w:spacing w:line="360" w:lineRule="auto"/>
        <w:jc w:val="both"/>
        <w:rPr>
          <w:rFonts w:ascii="Century Gothic" w:hAnsi="Century Gothic"/>
          <w:color w:val="000000" w:themeColor="text1"/>
          <w:sz w:val="20"/>
          <w:szCs w:val="20"/>
        </w:rPr>
      </w:pPr>
      <w:r w:rsidRPr="0019374F">
        <w:rPr>
          <w:rFonts w:ascii="Century Gothic" w:hAnsi="Century Gothic"/>
          <w:color w:val="000000" w:themeColor="text1"/>
          <w:sz w:val="20"/>
          <w:szCs w:val="20"/>
        </w:rPr>
        <w:t>Le Parti sono impegnate nello studio delle georisorse e nel loro utilizzo nella sintesi di minerali utili per applicazioni ambientali.</w:t>
      </w:r>
    </w:p>
    <w:p w14:paraId="6AB385CC" w14:textId="77777777" w:rsidR="0019374F" w:rsidRPr="0019374F" w:rsidRDefault="0019374F" w:rsidP="0019374F">
      <w:pPr>
        <w:spacing w:line="360" w:lineRule="auto"/>
        <w:jc w:val="both"/>
        <w:rPr>
          <w:rFonts w:ascii="Century Gothic" w:hAnsi="Century Gothic"/>
          <w:color w:val="000000" w:themeColor="text1"/>
          <w:sz w:val="20"/>
          <w:szCs w:val="20"/>
        </w:rPr>
      </w:pPr>
      <w:r w:rsidRPr="0019374F">
        <w:rPr>
          <w:rFonts w:ascii="Century Gothic" w:hAnsi="Century Gothic"/>
          <w:color w:val="000000" w:themeColor="text1"/>
          <w:sz w:val="20"/>
          <w:szCs w:val="20"/>
        </w:rPr>
        <w:t>Le Parti riconoscono l'importanza della cooperazione internazionale, dello scambio di conoscenze specialistiche, della ricerca sul campo e della collaborazione attraverso l'insegnamento, l'apprendimento, la ricerca e lo sviluppo.</w:t>
      </w:r>
    </w:p>
    <w:p w14:paraId="0420C425" w14:textId="77777777" w:rsidR="00DC3935" w:rsidRPr="00D35E91" w:rsidRDefault="0019374F" w:rsidP="0019374F">
      <w:pPr>
        <w:spacing w:line="360" w:lineRule="auto"/>
        <w:jc w:val="both"/>
        <w:rPr>
          <w:rFonts w:ascii="Century Gothic" w:hAnsi="Century Gothic"/>
          <w:color w:val="000000" w:themeColor="text1"/>
          <w:sz w:val="20"/>
          <w:szCs w:val="20"/>
        </w:rPr>
      </w:pPr>
      <w:r w:rsidRPr="0019374F">
        <w:rPr>
          <w:rFonts w:ascii="Century Gothic" w:hAnsi="Century Gothic"/>
          <w:color w:val="000000" w:themeColor="text1"/>
          <w:sz w:val="20"/>
          <w:szCs w:val="20"/>
        </w:rPr>
        <w:t>Da circa vent'anni, i ricercatori dell'UdA SCIENZE conducono ricerche scientifiche su questi temi. Questa collaborazione ha già prodotto numerose pubblicazioni scientifiche su riviste internazionali.</w:t>
      </w:r>
    </w:p>
    <w:p w14:paraId="78117B88" w14:textId="77777777" w:rsidR="00F01E70" w:rsidRPr="00D35E91" w:rsidRDefault="00F01E70" w:rsidP="00D35E91">
      <w:pPr>
        <w:pStyle w:val="Paragrafoelenco"/>
        <w:numPr>
          <w:ilvl w:val="0"/>
          <w:numId w:val="5"/>
        </w:numPr>
        <w:spacing w:line="360" w:lineRule="auto"/>
        <w:jc w:val="both"/>
        <w:rPr>
          <w:rFonts w:ascii="Century Gothic" w:hAnsi="Century Gothic"/>
          <w:color w:val="000000" w:themeColor="text1"/>
          <w:sz w:val="20"/>
          <w:szCs w:val="20"/>
        </w:rPr>
      </w:pPr>
      <w:r w:rsidRPr="00D35E91">
        <w:rPr>
          <w:rFonts w:ascii="Century Gothic" w:hAnsi="Century Gothic"/>
          <w:b/>
          <w:bCs/>
          <w:color w:val="000000" w:themeColor="text1"/>
          <w:sz w:val="20"/>
          <w:szCs w:val="20"/>
        </w:rPr>
        <w:t xml:space="preserve"> </w:t>
      </w:r>
      <w:r w:rsidR="00C975A8">
        <w:rPr>
          <w:rFonts w:ascii="Century Gothic" w:hAnsi="Century Gothic"/>
          <w:b/>
          <w:bCs/>
          <w:color w:val="000000" w:themeColor="text1"/>
          <w:sz w:val="20"/>
          <w:szCs w:val="20"/>
        </w:rPr>
        <w:t>OBIETTIVO</w:t>
      </w:r>
    </w:p>
    <w:p w14:paraId="51BD042B" w14:textId="77777777" w:rsidR="00A776DE" w:rsidRPr="00A776DE" w:rsidRDefault="00C975A8" w:rsidP="00D35E91">
      <w:pPr>
        <w:spacing w:line="360" w:lineRule="auto"/>
        <w:jc w:val="both"/>
        <w:rPr>
          <w:rFonts w:ascii="Century Gothic" w:hAnsi="Century Gothic"/>
          <w:sz w:val="20"/>
          <w:szCs w:val="20"/>
        </w:rPr>
      </w:pPr>
      <w:r w:rsidRPr="00C975A8">
        <w:rPr>
          <w:rFonts w:ascii="Century Gothic" w:hAnsi="Century Gothic"/>
          <w:color w:val="000000" w:themeColor="text1"/>
          <w:sz w:val="20"/>
          <w:szCs w:val="20"/>
        </w:rPr>
        <w:t>L'obiettivo di questa lettera d'intesa è studiare i meccanismi genetici del processo di zeolitizzazione nelle rocce piroclastiche. Si propone inoltre di utilizzare le rocce zeolitizzate in applicazioni ambientali, con particolare attenzione alla purificazione dell'acqua da contaminanti come ammoniaca e metalli pesanti. Inoltre, si propone di sintetizzare minerali zeolitici e silicati (per applicazioni industriali e tecnologiche) utilizzando georisorse naturali e scarti della filiera agroalimentare.</w:t>
      </w:r>
    </w:p>
    <w:p w14:paraId="5B55D7E3" w14:textId="77777777" w:rsidR="00F01E70" w:rsidRPr="00D35E91" w:rsidRDefault="00C975A8" w:rsidP="00D35E91">
      <w:pPr>
        <w:pStyle w:val="Paragrafoelenco"/>
        <w:numPr>
          <w:ilvl w:val="0"/>
          <w:numId w:val="5"/>
        </w:numPr>
        <w:spacing w:line="360" w:lineRule="auto"/>
        <w:jc w:val="both"/>
        <w:rPr>
          <w:rFonts w:ascii="Century Gothic" w:hAnsi="Century Gothic"/>
          <w:color w:val="000000" w:themeColor="text1"/>
          <w:sz w:val="20"/>
          <w:szCs w:val="20"/>
        </w:rPr>
      </w:pPr>
      <w:r>
        <w:rPr>
          <w:rFonts w:ascii="Century Gothic" w:hAnsi="Century Gothic"/>
          <w:b/>
          <w:bCs/>
          <w:iCs/>
          <w:color w:val="000000" w:themeColor="text1"/>
          <w:sz w:val="20"/>
          <w:szCs w:val="20"/>
        </w:rPr>
        <w:t>IMPEGNI</w:t>
      </w:r>
    </w:p>
    <w:p w14:paraId="0747F962" w14:textId="77777777" w:rsidR="00255288" w:rsidRPr="00255288" w:rsidRDefault="00255288" w:rsidP="000703DE">
      <w:pPr>
        <w:spacing w:line="360" w:lineRule="auto"/>
        <w:ind w:left="284"/>
        <w:jc w:val="both"/>
        <w:rPr>
          <w:rFonts w:ascii="Century Gothic" w:hAnsi="Century Gothic"/>
          <w:iCs/>
          <w:color w:val="000000" w:themeColor="text1"/>
          <w:sz w:val="20"/>
          <w:szCs w:val="20"/>
        </w:rPr>
      </w:pPr>
      <w:r w:rsidRPr="00255288">
        <w:rPr>
          <w:rFonts w:ascii="Century Gothic" w:hAnsi="Century Gothic"/>
          <w:iCs/>
          <w:color w:val="000000" w:themeColor="text1"/>
          <w:sz w:val="20"/>
          <w:szCs w:val="20"/>
        </w:rPr>
        <w:t>Riconoscendo l'importanza dei principi di uguaglianza e reciproco vantaggio, le Parti intendono cooperare nei seguenti ambiti:</w:t>
      </w:r>
    </w:p>
    <w:p w14:paraId="6F36D6E0" w14:textId="77777777" w:rsidR="00255288" w:rsidRPr="00255288" w:rsidRDefault="00255288" w:rsidP="00255288">
      <w:pPr>
        <w:spacing w:line="360" w:lineRule="auto"/>
        <w:ind w:left="708"/>
        <w:jc w:val="both"/>
        <w:rPr>
          <w:rFonts w:ascii="Century Gothic" w:hAnsi="Century Gothic"/>
          <w:iCs/>
          <w:color w:val="000000" w:themeColor="text1"/>
          <w:sz w:val="20"/>
          <w:szCs w:val="20"/>
        </w:rPr>
      </w:pPr>
      <w:r w:rsidRPr="00255288">
        <w:rPr>
          <w:rFonts w:ascii="Century Gothic" w:hAnsi="Century Gothic"/>
          <w:iCs/>
          <w:color w:val="000000" w:themeColor="text1"/>
          <w:sz w:val="20"/>
          <w:szCs w:val="20"/>
        </w:rPr>
        <w:lastRenderedPageBreak/>
        <w:t>a) Studio delle zeoliti naturali e delle loro applicazioni ambientali e sviluppo di protocolli sperimentali per la sintesi di zeoliti da georisorse naturali.</w:t>
      </w:r>
    </w:p>
    <w:p w14:paraId="25DE4B02" w14:textId="77777777" w:rsidR="00255288" w:rsidRPr="00255288" w:rsidRDefault="00255288" w:rsidP="00255288">
      <w:pPr>
        <w:spacing w:line="360" w:lineRule="auto"/>
        <w:ind w:left="708"/>
        <w:jc w:val="both"/>
        <w:rPr>
          <w:rFonts w:ascii="Century Gothic" w:hAnsi="Century Gothic"/>
          <w:iCs/>
          <w:color w:val="000000" w:themeColor="text1"/>
          <w:sz w:val="20"/>
          <w:szCs w:val="20"/>
        </w:rPr>
      </w:pPr>
      <w:r w:rsidRPr="00255288">
        <w:rPr>
          <w:rFonts w:ascii="Century Gothic" w:hAnsi="Century Gothic"/>
          <w:iCs/>
          <w:color w:val="000000" w:themeColor="text1"/>
          <w:sz w:val="20"/>
          <w:szCs w:val="20"/>
        </w:rPr>
        <w:t>b) Caratterizzazioni mineralogiche-petrografiche e fisico-meccaniche di prodotti naturali; caratterizzazioni mineralogiche-petrografiche di prodotti sintetici per il trasferimento industriale e per usi in ambito tecnologico e ambientale.</w:t>
      </w:r>
    </w:p>
    <w:p w14:paraId="5BF05A7A" w14:textId="77777777" w:rsidR="00255288" w:rsidRPr="00255288" w:rsidRDefault="00255288" w:rsidP="00255288">
      <w:pPr>
        <w:spacing w:line="360" w:lineRule="auto"/>
        <w:ind w:left="708"/>
        <w:jc w:val="both"/>
        <w:rPr>
          <w:rFonts w:ascii="Century Gothic" w:hAnsi="Century Gothic"/>
          <w:iCs/>
          <w:color w:val="000000" w:themeColor="text1"/>
          <w:sz w:val="20"/>
          <w:szCs w:val="20"/>
        </w:rPr>
      </w:pPr>
      <w:r w:rsidRPr="00255288">
        <w:rPr>
          <w:rFonts w:ascii="Century Gothic" w:hAnsi="Century Gothic"/>
          <w:iCs/>
          <w:color w:val="000000" w:themeColor="text1"/>
          <w:sz w:val="20"/>
          <w:szCs w:val="20"/>
        </w:rPr>
        <w:t>c) Sintesi di minerali zeolitici e silicati mediante l'utilizzo di georisorse e scarti della filiera agroalimentare.</w:t>
      </w:r>
    </w:p>
    <w:p w14:paraId="2ECBD07D" w14:textId="77777777" w:rsidR="00255288" w:rsidRPr="00255288" w:rsidRDefault="00255288" w:rsidP="00255288">
      <w:pPr>
        <w:spacing w:line="360" w:lineRule="auto"/>
        <w:ind w:left="708"/>
        <w:jc w:val="both"/>
        <w:rPr>
          <w:rFonts w:ascii="Century Gothic" w:hAnsi="Century Gothic"/>
          <w:iCs/>
          <w:color w:val="000000" w:themeColor="text1"/>
          <w:sz w:val="20"/>
          <w:szCs w:val="20"/>
        </w:rPr>
      </w:pPr>
      <w:r w:rsidRPr="00255288">
        <w:rPr>
          <w:rFonts w:ascii="Century Gothic" w:hAnsi="Century Gothic"/>
          <w:iCs/>
          <w:color w:val="000000" w:themeColor="text1"/>
          <w:sz w:val="20"/>
          <w:szCs w:val="20"/>
        </w:rPr>
        <w:t>d) Integra</w:t>
      </w:r>
      <w:r w:rsidR="00421213">
        <w:rPr>
          <w:rFonts w:ascii="Century Gothic" w:hAnsi="Century Gothic"/>
          <w:iCs/>
          <w:color w:val="000000" w:themeColor="text1"/>
          <w:sz w:val="20"/>
          <w:szCs w:val="20"/>
        </w:rPr>
        <w:t>zione e</w:t>
      </w:r>
      <w:r w:rsidRPr="00255288">
        <w:rPr>
          <w:rFonts w:ascii="Century Gothic" w:hAnsi="Century Gothic"/>
          <w:iCs/>
          <w:color w:val="000000" w:themeColor="text1"/>
          <w:sz w:val="20"/>
          <w:szCs w:val="20"/>
        </w:rPr>
        <w:t xml:space="preserve"> partecipazione di studenti universitari e laureati al servizio della comunità per rafforzare le conoscenze acquisite e valorizzare l'esperienza maturata nello sviluppo della ricerca, nella raccolta dati e nella pubblicazione dei risultati su riviste nazionali e internazionali.</w:t>
      </w:r>
    </w:p>
    <w:p w14:paraId="5C0A20E7" w14:textId="77777777" w:rsidR="00D35E91" w:rsidRDefault="00255288" w:rsidP="00255288">
      <w:pPr>
        <w:spacing w:line="360" w:lineRule="auto"/>
        <w:ind w:left="708"/>
        <w:jc w:val="both"/>
        <w:rPr>
          <w:rFonts w:ascii="Century Gothic" w:hAnsi="Century Gothic"/>
          <w:iCs/>
          <w:color w:val="000000" w:themeColor="text1"/>
          <w:sz w:val="20"/>
          <w:szCs w:val="20"/>
        </w:rPr>
      </w:pPr>
      <w:r w:rsidRPr="00255288">
        <w:rPr>
          <w:rFonts w:ascii="Century Gothic" w:hAnsi="Century Gothic"/>
          <w:iCs/>
          <w:color w:val="000000" w:themeColor="text1"/>
          <w:sz w:val="20"/>
          <w:szCs w:val="20"/>
        </w:rPr>
        <w:t>e) Integra</w:t>
      </w:r>
      <w:r w:rsidR="0054252A">
        <w:rPr>
          <w:rFonts w:ascii="Century Gothic" w:hAnsi="Century Gothic"/>
          <w:iCs/>
          <w:color w:val="000000" w:themeColor="text1"/>
          <w:sz w:val="20"/>
          <w:szCs w:val="20"/>
        </w:rPr>
        <w:t>zione</w:t>
      </w:r>
      <w:r w:rsidRPr="00255288">
        <w:rPr>
          <w:rFonts w:ascii="Century Gothic" w:hAnsi="Century Gothic"/>
          <w:iCs/>
          <w:color w:val="000000" w:themeColor="text1"/>
          <w:sz w:val="20"/>
          <w:szCs w:val="20"/>
        </w:rPr>
        <w:t xml:space="preserve"> </w:t>
      </w:r>
      <w:r w:rsidR="0054252A">
        <w:rPr>
          <w:rFonts w:ascii="Century Gothic" w:hAnsi="Century Gothic"/>
          <w:iCs/>
          <w:color w:val="000000" w:themeColor="text1"/>
          <w:sz w:val="20"/>
          <w:szCs w:val="20"/>
        </w:rPr>
        <w:t>tra</w:t>
      </w:r>
      <w:r w:rsidRPr="00255288">
        <w:rPr>
          <w:rFonts w:ascii="Century Gothic" w:hAnsi="Century Gothic"/>
          <w:iCs/>
          <w:color w:val="000000" w:themeColor="text1"/>
          <w:sz w:val="20"/>
          <w:szCs w:val="20"/>
        </w:rPr>
        <w:t xml:space="preserve"> diversi laboratori di analisi di interesse nell'ambito della ricerca per raggiungere gli obiettivi dichiarati.</w:t>
      </w:r>
    </w:p>
    <w:p w14:paraId="0B9D216D" w14:textId="77777777" w:rsidR="00255288" w:rsidRPr="00255288" w:rsidRDefault="00255288" w:rsidP="00255288">
      <w:pPr>
        <w:spacing w:line="360" w:lineRule="auto"/>
        <w:ind w:left="708"/>
        <w:jc w:val="both"/>
        <w:rPr>
          <w:rFonts w:ascii="Century Gothic" w:hAnsi="Century Gothic"/>
          <w:iCs/>
          <w:color w:val="000000" w:themeColor="text1"/>
          <w:sz w:val="20"/>
          <w:szCs w:val="20"/>
        </w:rPr>
      </w:pPr>
    </w:p>
    <w:p w14:paraId="26180E78" w14:textId="77777777" w:rsidR="00E706E3" w:rsidRPr="00D35E91" w:rsidRDefault="000703DE" w:rsidP="00D35E91">
      <w:pPr>
        <w:pStyle w:val="Paragrafoelenco"/>
        <w:numPr>
          <w:ilvl w:val="0"/>
          <w:numId w:val="5"/>
        </w:numPr>
        <w:spacing w:line="360" w:lineRule="auto"/>
        <w:jc w:val="both"/>
        <w:rPr>
          <w:rFonts w:ascii="Century Gothic" w:hAnsi="Century Gothic"/>
          <w:b/>
          <w:bCs/>
          <w:color w:val="000000" w:themeColor="text1"/>
          <w:sz w:val="20"/>
          <w:szCs w:val="20"/>
        </w:rPr>
      </w:pPr>
      <w:r>
        <w:rPr>
          <w:rFonts w:ascii="Century Gothic" w:hAnsi="Century Gothic"/>
          <w:b/>
          <w:bCs/>
          <w:color w:val="000000" w:themeColor="text1"/>
          <w:sz w:val="20"/>
          <w:szCs w:val="20"/>
        </w:rPr>
        <w:t>DISPONIBILITA’ FINANZIARIA</w:t>
      </w:r>
      <w:r w:rsidR="00E706E3" w:rsidRPr="00D35E91">
        <w:rPr>
          <w:rFonts w:ascii="Century Gothic" w:hAnsi="Century Gothic"/>
          <w:b/>
          <w:bCs/>
          <w:color w:val="000000" w:themeColor="text1"/>
          <w:sz w:val="20"/>
          <w:szCs w:val="20"/>
        </w:rPr>
        <w:t xml:space="preserve"> </w:t>
      </w:r>
    </w:p>
    <w:p w14:paraId="03EFCA18" w14:textId="77777777" w:rsidR="0068067B" w:rsidRPr="0068067B" w:rsidRDefault="0068067B" w:rsidP="0068067B">
      <w:pPr>
        <w:spacing w:line="360" w:lineRule="auto"/>
        <w:jc w:val="both"/>
        <w:rPr>
          <w:rFonts w:ascii="Century Gothic" w:hAnsi="Century Gothic"/>
          <w:color w:val="000000" w:themeColor="text1"/>
          <w:sz w:val="20"/>
          <w:szCs w:val="20"/>
        </w:rPr>
      </w:pPr>
      <w:r w:rsidRPr="0068067B">
        <w:rPr>
          <w:rFonts w:ascii="Century Gothic" w:hAnsi="Century Gothic"/>
          <w:color w:val="000000" w:themeColor="text1"/>
          <w:sz w:val="20"/>
          <w:szCs w:val="20"/>
        </w:rPr>
        <w:t>Le Parti concordano che la presente Lettera d'Intesa non rappresenta alcun impegno finanziario per le istituzioni firmatarie e che ciascun progetto o programma specificherà separatamente i dettagli relativi a questo aspetto, in base alla disponibilità.</w:t>
      </w:r>
    </w:p>
    <w:p w14:paraId="2128AC8C" w14:textId="77777777" w:rsidR="00DC3935" w:rsidRPr="00D35E91" w:rsidRDefault="0068067B" w:rsidP="0068067B">
      <w:pPr>
        <w:spacing w:line="360" w:lineRule="auto"/>
        <w:jc w:val="both"/>
        <w:rPr>
          <w:rFonts w:ascii="Century Gothic" w:hAnsi="Century Gothic"/>
          <w:color w:val="000000" w:themeColor="text1"/>
          <w:sz w:val="20"/>
          <w:szCs w:val="20"/>
        </w:rPr>
      </w:pPr>
      <w:r w:rsidRPr="0068067B">
        <w:rPr>
          <w:rFonts w:ascii="Century Gothic" w:hAnsi="Century Gothic"/>
          <w:color w:val="000000" w:themeColor="text1"/>
          <w:sz w:val="20"/>
          <w:szCs w:val="20"/>
        </w:rPr>
        <w:t>I termini di questa collaborazione e il budget necessario per ciascun programma o attività saranno discussi e concordati per iscritto dalle parti, in base alle rispettive disponibilità finanziarie. A tal fine, saranno firmati accordi specifici per l'esecuzione di progetti specifici o ricerche specifiche, dettagliati in un budget e in un programma di attività per ciascun obiettivo.</w:t>
      </w:r>
    </w:p>
    <w:p w14:paraId="307048AF" w14:textId="77777777" w:rsidR="00E706E3" w:rsidRPr="00D35E91" w:rsidRDefault="0068067B" w:rsidP="00D35E91">
      <w:pPr>
        <w:pStyle w:val="Paragrafoelenco"/>
        <w:numPr>
          <w:ilvl w:val="0"/>
          <w:numId w:val="5"/>
        </w:numPr>
        <w:autoSpaceDE w:val="0"/>
        <w:autoSpaceDN w:val="0"/>
        <w:adjustRightInd w:val="0"/>
        <w:spacing w:line="360" w:lineRule="auto"/>
        <w:jc w:val="both"/>
        <w:rPr>
          <w:rFonts w:ascii="Century Gothic" w:hAnsi="Century Gothic" w:cs="Times New Roman"/>
          <w:b/>
          <w:bCs/>
          <w:sz w:val="20"/>
          <w:szCs w:val="20"/>
        </w:rPr>
      </w:pPr>
      <w:r>
        <w:rPr>
          <w:rFonts w:ascii="Century Gothic" w:hAnsi="Century Gothic" w:cs="Times New Roman"/>
          <w:b/>
          <w:bCs/>
          <w:sz w:val="20"/>
          <w:szCs w:val="20"/>
        </w:rPr>
        <w:t>SULLA PUBBLICITA‘ E ACCESSO ALLE INFORMAZIONI PUBBLICHE</w:t>
      </w:r>
    </w:p>
    <w:p w14:paraId="5EA12289" w14:textId="77777777" w:rsidR="004A3F6F" w:rsidRDefault="00B10722" w:rsidP="004A3F6F">
      <w:pPr>
        <w:pStyle w:val="Corpotesto"/>
        <w:spacing w:before="133" w:line="360" w:lineRule="auto"/>
        <w:ind w:right="241"/>
        <w:rPr>
          <w:rFonts w:ascii="Century Gothic" w:eastAsiaTheme="minorHAnsi" w:hAnsi="Century Gothic" w:cs="Times New Roman"/>
          <w:kern w:val="2"/>
          <w:sz w:val="20"/>
          <w:szCs w:val="20"/>
          <w:lang w:val="es-SV" w:eastAsia="en-US"/>
        </w:rPr>
      </w:pPr>
      <w:r w:rsidRPr="00B10722">
        <w:rPr>
          <w:rFonts w:ascii="Century Gothic" w:eastAsiaTheme="minorHAnsi" w:hAnsi="Century Gothic" w:cs="Times New Roman"/>
          <w:sz w:val="20"/>
          <w:szCs w:val="20"/>
          <w:lang w:val="cs-CZ" w:eastAsia="en-US"/>
        </w:rPr>
        <w:t>Se, nel corso dell'attuazione delle attività di cooperazione stabilite nella presente Lettera d'Intesa, venissero individuate informazioni, materiali e/o attrezzature che necessitano di protezione e classificazione, le Parti ne informeranno le autorità competenti e stabiliranno per iscritto le misure corrispondenti; tuttavia, le Parti firmatarie della presente Lettera potranno condividere qualsiasi tipo di informazione ritengano opportuna.</w:t>
      </w:r>
      <w:r>
        <w:rPr>
          <w:rFonts w:ascii="Century Gothic" w:eastAsiaTheme="minorHAnsi" w:hAnsi="Century Gothic" w:cs="Times New Roman"/>
          <w:sz w:val="20"/>
          <w:szCs w:val="20"/>
          <w:lang w:val="cs-CZ" w:eastAsia="en-US"/>
        </w:rPr>
        <w:t xml:space="preserve"> </w:t>
      </w:r>
      <w:r w:rsidR="004A3F6F" w:rsidRPr="004A3F6F">
        <w:rPr>
          <w:rFonts w:ascii="Century Gothic" w:eastAsiaTheme="minorHAnsi" w:hAnsi="Century Gothic" w:cs="Times New Roman"/>
          <w:kern w:val="2"/>
          <w:sz w:val="20"/>
          <w:szCs w:val="20"/>
          <w:lang w:val="es-SV" w:eastAsia="en-US"/>
        </w:rPr>
        <w:t xml:space="preserve">Qualsiasi trasferimento di documentazione generato a seguito della presente Lettera d'intesa sarà </w:t>
      </w:r>
      <w:r w:rsidR="004A3F6F" w:rsidRPr="004A3F6F">
        <w:rPr>
          <w:rFonts w:ascii="Century Gothic" w:eastAsiaTheme="minorHAnsi" w:hAnsi="Century Gothic" w:cs="Times New Roman"/>
          <w:kern w:val="2"/>
          <w:sz w:val="20"/>
          <w:szCs w:val="20"/>
          <w:lang w:val="es-SV" w:eastAsia="en-US"/>
        </w:rPr>
        <w:lastRenderedPageBreak/>
        <w:t>riservato tra le parti firmatarie, ma se per qualsiasi motivo fosse necessario condividere informazioni con terze parti, queste saranno condivise con il previo consenso delle parti, in una versione pubblica in conformità con l'art. 30 della Legge sull'accesso alle informazioni pubbliche (LAIP) e l'art. 6 della Legge sulla protezione dei dati personali (LPDP).</w:t>
      </w:r>
    </w:p>
    <w:p w14:paraId="66B6CE1D" w14:textId="77777777" w:rsidR="004A3F6F" w:rsidRDefault="004A3F6F" w:rsidP="004A3F6F">
      <w:pPr>
        <w:pStyle w:val="Corpotesto"/>
        <w:spacing w:before="133" w:line="360" w:lineRule="auto"/>
        <w:ind w:right="241"/>
        <w:rPr>
          <w:rFonts w:ascii="Century Gothic" w:eastAsiaTheme="minorHAnsi" w:hAnsi="Century Gothic" w:cs="Times New Roman"/>
          <w:kern w:val="2"/>
          <w:sz w:val="20"/>
          <w:szCs w:val="20"/>
          <w:lang w:val="es-SV" w:eastAsia="en-US"/>
        </w:rPr>
      </w:pPr>
    </w:p>
    <w:p w14:paraId="0E0E2167" w14:textId="77777777" w:rsidR="00E706E3" w:rsidRPr="00D35E91" w:rsidRDefault="009818D2" w:rsidP="004A3F6F">
      <w:pPr>
        <w:pStyle w:val="Corpotesto"/>
        <w:numPr>
          <w:ilvl w:val="0"/>
          <w:numId w:val="5"/>
        </w:numPr>
        <w:spacing w:before="133" w:line="360" w:lineRule="auto"/>
        <w:ind w:right="241"/>
        <w:rPr>
          <w:rFonts w:ascii="Century Gothic" w:hAnsi="Century Gothic" w:cs="Times New Roman"/>
          <w:b/>
          <w:bCs/>
          <w:sz w:val="20"/>
          <w:szCs w:val="20"/>
        </w:rPr>
      </w:pPr>
      <w:r>
        <w:rPr>
          <w:rFonts w:ascii="Century Gothic" w:hAnsi="Century Gothic" w:cs="Times New Roman"/>
          <w:b/>
          <w:bCs/>
          <w:sz w:val="20"/>
          <w:szCs w:val="20"/>
        </w:rPr>
        <w:t>PROPRIETA’ INTELLETTUALE</w:t>
      </w:r>
    </w:p>
    <w:p w14:paraId="4F24315A" w14:textId="77777777" w:rsidR="00E706E3" w:rsidRDefault="009818D2" w:rsidP="00D35E91">
      <w:pPr>
        <w:pStyle w:val="Corpotesto"/>
        <w:spacing w:before="139" w:line="360" w:lineRule="auto"/>
        <w:ind w:right="209"/>
        <w:rPr>
          <w:rFonts w:ascii="Century Gothic" w:eastAsiaTheme="minorHAnsi" w:hAnsi="Century Gothic" w:cs="Times New Roman"/>
          <w:kern w:val="2"/>
          <w:sz w:val="20"/>
          <w:szCs w:val="20"/>
          <w:lang w:val="es-SV" w:eastAsia="en-US"/>
        </w:rPr>
      </w:pPr>
      <w:r w:rsidRPr="009818D2">
        <w:rPr>
          <w:rFonts w:ascii="Century Gothic" w:eastAsiaTheme="minorHAnsi" w:hAnsi="Century Gothic" w:cs="Times New Roman"/>
          <w:kern w:val="2"/>
          <w:sz w:val="20"/>
          <w:szCs w:val="20"/>
          <w:lang w:val="es-SV" w:eastAsia="en-US"/>
        </w:rPr>
        <w:t>Qualora le attività congiunte svolte nell'ambito della presente Lettera d'intesa dovessero dare origine a diritti di proprietà intellettuale, le parti cercheranno di raggiungere un accordo equo sulla loro ripartizione, in conformità con la legislazione nazionale applicabile al caso.</w:t>
      </w:r>
    </w:p>
    <w:p w14:paraId="3A8627BB" w14:textId="77777777" w:rsidR="009818D2" w:rsidRPr="00D35E91" w:rsidRDefault="009818D2" w:rsidP="00D35E91">
      <w:pPr>
        <w:pStyle w:val="Corpotesto"/>
        <w:spacing w:before="139" w:line="360" w:lineRule="auto"/>
        <w:ind w:right="209"/>
        <w:rPr>
          <w:rFonts w:ascii="Century Gothic" w:eastAsiaTheme="minorHAnsi" w:hAnsi="Century Gothic" w:cs="Times New Roman"/>
          <w:kern w:val="2"/>
          <w:sz w:val="20"/>
          <w:szCs w:val="20"/>
          <w:lang w:val="es-SV" w:eastAsia="en-US"/>
        </w:rPr>
      </w:pPr>
    </w:p>
    <w:p w14:paraId="47AF0933" w14:textId="77777777" w:rsidR="004C6A8E" w:rsidRPr="00D35E91" w:rsidRDefault="006525E3" w:rsidP="00D35E91">
      <w:pPr>
        <w:pStyle w:val="Paragrafoelenco"/>
        <w:numPr>
          <w:ilvl w:val="0"/>
          <w:numId w:val="5"/>
        </w:numPr>
        <w:spacing w:line="360" w:lineRule="auto"/>
        <w:jc w:val="both"/>
        <w:rPr>
          <w:rFonts w:ascii="Century Gothic" w:hAnsi="Century Gothic"/>
          <w:b/>
          <w:bCs/>
          <w:color w:val="000000" w:themeColor="text1"/>
          <w:sz w:val="20"/>
          <w:szCs w:val="20"/>
          <w:lang w:val="es-SV"/>
        </w:rPr>
      </w:pPr>
      <w:r>
        <w:rPr>
          <w:rFonts w:ascii="Century Gothic" w:hAnsi="Century Gothic"/>
          <w:b/>
          <w:bCs/>
          <w:color w:val="000000" w:themeColor="text1"/>
          <w:sz w:val="20"/>
          <w:szCs w:val="20"/>
          <w:lang w:val="es-SV"/>
        </w:rPr>
        <w:t>MODIFICHE, RISOLUZIONE DELLE CONTROVERSIE E NOTIFICHE</w:t>
      </w:r>
    </w:p>
    <w:p w14:paraId="2100C252" w14:textId="77777777" w:rsidR="00DC3935" w:rsidRPr="00D35E91" w:rsidRDefault="006525E3" w:rsidP="00D35E91">
      <w:pPr>
        <w:spacing w:line="360" w:lineRule="auto"/>
        <w:jc w:val="both"/>
        <w:rPr>
          <w:rFonts w:ascii="Century Gothic" w:hAnsi="Century Gothic"/>
          <w:sz w:val="20"/>
          <w:szCs w:val="20"/>
        </w:rPr>
      </w:pPr>
      <w:r w:rsidRPr="006525E3">
        <w:rPr>
          <w:rFonts w:ascii="Century Gothic" w:hAnsi="Century Gothic"/>
          <w:color w:val="000000" w:themeColor="text1"/>
          <w:sz w:val="20"/>
          <w:szCs w:val="20"/>
          <w:lang w:val="es-SV"/>
        </w:rPr>
        <w:t>Qualora si rendesse necessario apportare modifiche alla presente lettera d'intesa, ciò dovrà essere fatto per iscritto da entrambe le parti in qualsiasi momento durante la sua validità e mediante la firma di addenda che forniscano supporto tecnico alle modifiche concordate.</w:t>
      </w:r>
      <w:r w:rsidR="00452FDD" w:rsidRPr="00452FDD">
        <w:t xml:space="preserve"> </w:t>
      </w:r>
      <w:r w:rsidR="00452FDD" w:rsidRPr="00452FDD">
        <w:rPr>
          <w:rFonts w:ascii="Century Gothic" w:hAnsi="Century Gothic"/>
          <w:sz w:val="20"/>
          <w:szCs w:val="20"/>
        </w:rPr>
        <w:t>Qualora sorgessero dubbi, discrepanze o disaccordi, ogni notifica, citazione, citazione in giudizio o semplice scambio di corrispondenza, nonché ogni valida richiesta o comunicazione tra le parti, dovrà essere effettuata per iscritto presso le sedi principali di ciascuna delle parti agli indirizzi indicati nella Clausola Sei.</w:t>
      </w:r>
    </w:p>
    <w:p w14:paraId="352B80A2" w14:textId="77777777" w:rsidR="00E706E3" w:rsidRPr="00D35E91" w:rsidRDefault="00452FDD" w:rsidP="00D35E91">
      <w:pPr>
        <w:pStyle w:val="Paragrafoelenco"/>
        <w:numPr>
          <w:ilvl w:val="0"/>
          <w:numId w:val="5"/>
        </w:numPr>
        <w:spacing w:line="360" w:lineRule="auto"/>
        <w:jc w:val="both"/>
        <w:rPr>
          <w:rFonts w:ascii="Century Gothic" w:hAnsi="Century Gothic"/>
          <w:b/>
          <w:bCs/>
          <w:color w:val="000000" w:themeColor="text1"/>
          <w:sz w:val="20"/>
          <w:szCs w:val="20"/>
        </w:rPr>
      </w:pPr>
      <w:r>
        <w:rPr>
          <w:rFonts w:ascii="Century Gothic" w:hAnsi="Century Gothic"/>
          <w:b/>
          <w:bCs/>
          <w:color w:val="000000" w:themeColor="text1"/>
          <w:sz w:val="20"/>
          <w:szCs w:val="20"/>
        </w:rPr>
        <w:t>RISOLUZIONE</w:t>
      </w:r>
      <w:r w:rsidR="00E706E3" w:rsidRPr="00D35E91">
        <w:rPr>
          <w:rFonts w:ascii="Century Gothic" w:hAnsi="Century Gothic"/>
          <w:b/>
          <w:bCs/>
          <w:color w:val="000000" w:themeColor="text1"/>
          <w:sz w:val="20"/>
          <w:szCs w:val="20"/>
        </w:rPr>
        <w:t xml:space="preserve"> </w:t>
      </w:r>
    </w:p>
    <w:p w14:paraId="60F28D35" w14:textId="77777777" w:rsidR="00F53612" w:rsidRPr="00D35E91" w:rsidRDefault="00452FDD" w:rsidP="00D35E91">
      <w:pPr>
        <w:spacing w:line="360" w:lineRule="auto"/>
        <w:jc w:val="both"/>
        <w:rPr>
          <w:rFonts w:ascii="Century Gothic" w:hAnsi="Century Gothic"/>
          <w:color w:val="000000" w:themeColor="text1"/>
          <w:sz w:val="20"/>
          <w:szCs w:val="20"/>
          <w:lang w:val="es-SV"/>
        </w:rPr>
      </w:pPr>
      <w:r w:rsidRPr="00452FDD">
        <w:rPr>
          <w:rFonts w:ascii="Century Gothic" w:hAnsi="Century Gothic"/>
          <w:color w:val="000000" w:themeColor="text1"/>
          <w:sz w:val="20"/>
          <w:szCs w:val="20"/>
          <w:lang w:val="es-SV"/>
        </w:rPr>
        <w:t>Entrambe le parti possono recedere dal contratto dandone comunicazione all'altra parte almeno tre mesi prima della fine dell'anno.</w:t>
      </w:r>
    </w:p>
    <w:p w14:paraId="54201999" w14:textId="77777777" w:rsidR="004C6A8E" w:rsidRPr="00D35E91" w:rsidRDefault="00452FDD" w:rsidP="00D35E91">
      <w:pPr>
        <w:pStyle w:val="Paragrafoelenco"/>
        <w:numPr>
          <w:ilvl w:val="0"/>
          <w:numId w:val="5"/>
        </w:numPr>
        <w:spacing w:line="360" w:lineRule="auto"/>
        <w:jc w:val="both"/>
        <w:rPr>
          <w:rFonts w:ascii="Century Gothic" w:hAnsi="Century Gothic"/>
          <w:b/>
          <w:bCs/>
          <w:color w:val="000000" w:themeColor="text1"/>
          <w:sz w:val="20"/>
          <w:szCs w:val="20"/>
        </w:rPr>
      </w:pPr>
      <w:r>
        <w:rPr>
          <w:rFonts w:ascii="Century Gothic" w:hAnsi="Century Gothic"/>
          <w:b/>
          <w:bCs/>
          <w:color w:val="000000" w:themeColor="text1"/>
          <w:sz w:val="20"/>
          <w:szCs w:val="20"/>
        </w:rPr>
        <w:t>COMUNICAZIONE E COORDINAZIONE</w:t>
      </w:r>
    </w:p>
    <w:p w14:paraId="6E82D946" w14:textId="77777777" w:rsidR="00D72188" w:rsidRPr="00D35E91" w:rsidRDefault="003D390B" w:rsidP="00D35E91">
      <w:pPr>
        <w:spacing w:line="360" w:lineRule="auto"/>
        <w:jc w:val="both"/>
        <w:rPr>
          <w:rFonts w:ascii="Century Gothic" w:hAnsi="Century Gothic" w:cs="Arial"/>
          <w:color w:val="000000" w:themeColor="text1"/>
          <w:sz w:val="20"/>
          <w:szCs w:val="20"/>
          <w:lang w:val="es-SV"/>
        </w:rPr>
      </w:pPr>
      <w:r w:rsidRPr="003D390B">
        <w:rPr>
          <w:rFonts w:ascii="Century Gothic" w:hAnsi="Century Gothic"/>
          <w:color w:val="000000" w:themeColor="text1"/>
          <w:sz w:val="20"/>
          <w:szCs w:val="20"/>
        </w:rPr>
        <w:t>Per l'esecuzione, il coordinamento e il monitoraggio delle attività svolte nell'ambito della presente Lettera d'Intesa, ciascuna parte designerà un responsabile del coordinamento e della predisposizione dei piani di lavoro, che conterranno il calendario delle attività da svolgere, in relazione allo sviluppo nei diversi ambiti di attività. A tale scopo sono designati:</w:t>
      </w:r>
    </w:p>
    <w:p w14:paraId="2CD63257" w14:textId="77777777" w:rsidR="004C6A8E" w:rsidRPr="00D35E91" w:rsidRDefault="003D390B" w:rsidP="00D35E91">
      <w:pPr>
        <w:spacing w:line="360" w:lineRule="auto"/>
        <w:jc w:val="both"/>
        <w:rPr>
          <w:rFonts w:ascii="Century Gothic" w:hAnsi="Century Gothic"/>
          <w:b/>
          <w:bCs/>
          <w:color w:val="000000" w:themeColor="text1"/>
          <w:sz w:val="20"/>
          <w:szCs w:val="20"/>
        </w:rPr>
      </w:pPr>
      <w:r>
        <w:rPr>
          <w:rFonts w:ascii="Century Gothic" w:hAnsi="Century Gothic" w:cs="Arial"/>
          <w:b/>
          <w:bCs/>
          <w:color w:val="000000" w:themeColor="text1"/>
          <w:sz w:val="20"/>
          <w:szCs w:val="20"/>
          <w:lang w:val="es-SV"/>
        </w:rPr>
        <w:t>A nome della Facoltà:</w:t>
      </w:r>
    </w:p>
    <w:p w14:paraId="3055FA44" w14:textId="77777777" w:rsidR="007F0F16" w:rsidRDefault="007F0F16" w:rsidP="008E7340">
      <w:pPr>
        <w:spacing w:line="240" w:lineRule="auto"/>
        <w:jc w:val="both"/>
        <w:rPr>
          <w:rFonts w:ascii="Century Gothic" w:hAnsi="Century Gothic" w:cs="Arial"/>
          <w:b/>
          <w:bCs/>
          <w:color w:val="000000" w:themeColor="text1"/>
          <w:sz w:val="20"/>
          <w:szCs w:val="20"/>
          <w:lang w:val="es-SV"/>
        </w:rPr>
      </w:pPr>
      <w:r w:rsidRPr="007F0F16">
        <w:rPr>
          <w:rFonts w:ascii="Century Gothic" w:hAnsi="Century Gothic" w:cs="Arial"/>
          <w:color w:val="000000" w:themeColor="text1"/>
          <w:sz w:val="20"/>
          <w:szCs w:val="20"/>
          <w:lang w:val="es-SV"/>
        </w:rPr>
        <w:t>Prof. Jose Mauricio Tejada Asencio – Direttore del Dipartimento di Risorse Naturali e Ambiente della Facoltà.</w:t>
      </w:r>
    </w:p>
    <w:p w14:paraId="6D6EC131" w14:textId="77777777" w:rsidR="00A25B4C" w:rsidRPr="00D35E91" w:rsidRDefault="007F0F16" w:rsidP="008E7340">
      <w:pPr>
        <w:spacing w:line="240" w:lineRule="auto"/>
        <w:jc w:val="both"/>
        <w:rPr>
          <w:rStyle w:val="Collegamentoipertestuale"/>
          <w:rFonts w:ascii="Century Gothic" w:hAnsi="Century Gothic"/>
          <w:sz w:val="20"/>
          <w:szCs w:val="20"/>
        </w:rPr>
      </w:pPr>
      <w:r>
        <w:rPr>
          <w:rFonts w:ascii="Century Gothic" w:hAnsi="Century Gothic" w:cs="Arial"/>
          <w:b/>
          <w:bCs/>
          <w:color w:val="000000" w:themeColor="text1"/>
          <w:sz w:val="20"/>
          <w:szCs w:val="20"/>
          <w:lang w:val="es-SV"/>
        </w:rPr>
        <w:lastRenderedPageBreak/>
        <w:t>Indirizzo elettronico</w:t>
      </w:r>
      <w:r w:rsidR="00C069CD" w:rsidRPr="00D35E91">
        <w:rPr>
          <w:rFonts w:ascii="Century Gothic" w:hAnsi="Century Gothic" w:cs="Arial"/>
          <w:b/>
          <w:bCs/>
          <w:color w:val="000000" w:themeColor="text1"/>
          <w:sz w:val="20"/>
          <w:szCs w:val="20"/>
          <w:lang w:val="es-SV"/>
        </w:rPr>
        <w:t>:</w:t>
      </w:r>
      <w:r w:rsidR="00C069CD" w:rsidRPr="00D35E91">
        <w:rPr>
          <w:rFonts w:ascii="Century Gothic" w:hAnsi="Century Gothic" w:cs="Arial"/>
          <w:color w:val="000000" w:themeColor="text1"/>
          <w:sz w:val="20"/>
          <w:szCs w:val="20"/>
          <w:lang w:val="es-SV"/>
        </w:rPr>
        <w:t xml:space="preserve"> </w:t>
      </w:r>
      <w:hyperlink r:id="rId8" w:history="1">
        <w:r w:rsidR="006B2045" w:rsidRPr="00D35E91">
          <w:rPr>
            <w:rStyle w:val="Collegamentoipertestuale"/>
            <w:rFonts w:ascii="Century Gothic" w:hAnsi="Century Gothic"/>
            <w:sz w:val="20"/>
            <w:szCs w:val="20"/>
          </w:rPr>
          <w:t>jose.tejada@ues.edu.sv</w:t>
        </w:r>
      </w:hyperlink>
    </w:p>
    <w:p w14:paraId="4CF6615F" w14:textId="77777777" w:rsidR="004C6A8E" w:rsidRPr="00D35E91" w:rsidRDefault="004C6A8E" w:rsidP="00D35E91">
      <w:pPr>
        <w:spacing w:line="360" w:lineRule="auto"/>
        <w:jc w:val="both"/>
        <w:rPr>
          <w:rFonts w:ascii="Century Gothic" w:hAnsi="Century Gothic"/>
          <w:sz w:val="20"/>
          <w:szCs w:val="20"/>
        </w:rPr>
      </w:pPr>
    </w:p>
    <w:p w14:paraId="23025AFF" w14:textId="77777777" w:rsidR="00E706E3" w:rsidRPr="00D35E91" w:rsidRDefault="007F0F16" w:rsidP="00D35E91">
      <w:pPr>
        <w:spacing w:line="360" w:lineRule="auto"/>
        <w:jc w:val="both"/>
        <w:rPr>
          <w:rFonts w:ascii="Century Gothic" w:hAnsi="Century Gothic" w:cs="Arial"/>
          <w:b/>
          <w:bCs/>
          <w:color w:val="000000" w:themeColor="text1"/>
          <w:sz w:val="20"/>
          <w:szCs w:val="20"/>
          <w:lang w:val="it-IT"/>
        </w:rPr>
      </w:pPr>
      <w:r>
        <w:rPr>
          <w:rFonts w:ascii="Century Gothic" w:hAnsi="Century Gothic" w:cs="Arial"/>
          <w:b/>
          <w:bCs/>
          <w:color w:val="000000" w:themeColor="text1"/>
          <w:sz w:val="20"/>
          <w:szCs w:val="20"/>
          <w:lang w:val="it-IT"/>
        </w:rPr>
        <w:t>Per conto di Uda Scienze</w:t>
      </w:r>
      <w:r w:rsidR="00E706E3" w:rsidRPr="00D35E91">
        <w:rPr>
          <w:rFonts w:ascii="Century Gothic" w:hAnsi="Century Gothic" w:cs="Arial"/>
          <w:b/>
          <w:bCs/>
          <w:color w:val="000000" w:themeColor="text1"/>
          <w:sz w:val="20"/>
          <w:szCs w:val="20"/>
          <w:lang w:val="it-IT"/>
        </w:rPr>
        <w:t xml:space="preserve">: </w:t>
      </w:r>
    </w:p>
    <w:p w14:paraId="2C69A82D" w14:textId="77777777" w:rsidR="00A25B4C" w:rsidRPr="00D35E91" w:rsidRDefault="00A54E6A" w:rsidP="008E7340">
      <w:pPr>
        <w:spacing w:line="240" w:lineRule="auto"/>
        <w:jc w:val="both"/>
        <w:rPr>
          <w:rFonts w:ascii="Century Gothic" w:hAnsi="Century Gothic" w:cs="Arial"/>
          <w:color w:val="000000" w:themeColor="text1"/>
          <w:sz w:val="20"/>
          <w:szCs w:val="20"/>
          <w:lang w:val="it-IT"/>
        </w:rPr>
      </w:pPr>
      <w:r w:rsidRPr="00D35E91">
        <w:rPr>
          <w:rFonts w:ascii="Century Gothic" w:hAnsi="Century Gothic" w:cs="Arial"/>
          <w:color w:val="000000" w:themeColor="text1"/>
          <w:sz w:val="20"/>
          <w:szCs w:val="20"/>
          <w:lang w:val="it-IT"/>
        </w:rPr>
        <w:t>Dott.</w:t>
      </w:r>
      <w:r w:rsidR="0054252A">
        <w:rPr>
          <w:rFonts w:ascii="Century Gothic" w:hAnsi="Century Gothic" w:cs="Arial"/>
          <w:color w:val="000000" w:themeColor="text1"/>
          <w:sz w:val="20"/>
          <w:szCs w:val="20"/>
          <w:lang w:val="it-IT"/>
        </w:rPr>
        <w:t>ssa</w:t>
      </w:r>
      <w:r w:rsidRPr="00D35E91">
        <w:rPr>
          <w:rFonts w:ascii="Century Gothic" w:hAnsi="Century Gothic" w:cs="Arial"/>
          <w:color w:val="000000" w:themeColor="text1"/>
          <w:sz w:val="20"/>
          <w:szCs w:val="20"/>
          <w:lang w:val="it-IT"/>
        </w:rPr>
        <w:t xml:space="preserve"> Daniela Novembre</w:t>
      </w:r>
      <w:r w:rsidR="00DD3402" w:rsidRPr="00D35E91">
        <w:rPr>
          <w:rFonts w:ascii="Century Gothic" w:hAnsi="Century Gothic" w:cs="Arial"/>
          <w:color w:val="000000" w:themeColor="text1"/>
          <w:sz w:val="20"/>
          <w:szCs w:val="20"/>
          <w:lang w:val="it-IT"/>
        </w:rPr>
        <w:t xml:space="preserve"> </w:t>
      </w:r>
      <w:proofErr w:type="gramStart"/>
      <w:r w:rsidR="00DD3402" w:rsidRPr="00D35E91">
        <w:rPr>
          <w:rFonts w:ascii="Century Gothic" w:hAnsi="Century Gothic" w:cs="Arial"/>
          <w:color w:val="000000" w:themeColor="text1"/>
          <w:sz w:val="20"/>
          <w:szCs w:val="20"/>
          <w:lang w:val="it-IT"/>
        </w:rPr>
        <w:t xml:space="preserve">– </w:t>
      </w:r>
      <w:r w:rsidR="00A776DE">
        <w:rPr>
          <w:rFonts w:ascii="Century Gothic" w:hAnsi="Century Gothic" w:cs="Arial"/>
          <w:color w:val="000000" w:themeColor="text1"/>
          <w:sz w:val="20"/>
          <w:szCs w:val="20"/>
          <w:lang w:val="it-IT"/>
        </w:rPr>
        <w:t xml:space="preserve"> </w:t>
      </w:r>
      <w:r w:rsidR="007F0F16">
        <w:rPr>
          <w:rFonts w:ascii="Century Gothic" w:hAnsi="Century Gothic" w:cs="Arial"/>
          <w:color w:val="000000" w:themeColor="text1"/>
          <w:sz w:val="20"/>
          <w:szCs w:val="20"/>
          <w:lang w:val="it-IT"/>
        </w:rPr>
        <w:t>Ricercatrice</w:t>
      </w:r>
      <w:proofErr w:type="gramEnd"/>
      <w:r w:rsidR="00DD3402" w:rsidRPr="00D35E91">
        <w:rPr>
          <w:rFonts w:ascii="Century Gothic" w:hAnsi="Century Gothic" w:cs="Arial"/>
          <w:color w:val="000000" w:themeColor="text1"/>
          <w:sz w:val="20"/>
          <w:szCs w:val="20"/>
          <w:lang w:val="it-IT"/>
        </w:rPr>
        <w:t xml:space="preserve"> </w:t>
      </w:r>
    </w:p>
    <w:p w14:paraId="6C65A162" w14:textId="77777777" w:rsidR="00E706E3" w:rsidRDefault="007F0F16" w:rsidP="008E7340">
      <w:pPr>
        <w:spacing w:line="240" w:lineRule="auto"/>
        <w:jc w:val="both"/>
        <w:rPr>
          <w:rStyle w:val="Collegamentoipertestuale"/>
          <w:rFonts w:ascii="Century Gothic" w:hAnsi="Century Gothic"/>
          <w:sz w:val="20"/>
          <w:szCs w:val="20"/>
        </w:rPr>
      </w:pPr>
      <w:r>
        <w:rPr>
          <w:rFonts w:ascii="Century Gothic" w:hAnsi="Century Gothic" w:cs="Arial"/>
          <w:b/>
          <w:bCs/>
          <w:color w:val="000000" w:themeColor="text1"/>
          <w:sz w:val="20"/>
          <w:szCs w:val="20"/>
          <w:lang w:val="es-SV"/>
        </w:rPr>
        <w:t>Indirizzo elettronico</w:t>
      </w:r>
      <w:r w:rsidRPr="00D35E91">
        <w:rPr>
          <w:rFonts w:ascii="Century Gothic" w:hAnsi="Century Gothic" w:cs="Arial"/>
          <w:b/>
          <w:bCs/>
          <w:color w:val="000000" w:themeColor="text1"/>
          <w:sz w:val="20"/>
          <w:szCs w:val="20"/>
          <w:lang w:val="es-SV"/>
        </w:rPr>
        <w:t>:</w:t>
      </w:r>
      <w:r w:rsidRPr="00D35E91">
        <w:rPr>
          <w:rFonts w:ascii="Century Gothic" w:hAnsi="Century Gothic" w:cs="Arial"/>
          <w:color w:val="000000" w:themeColor="text1"/>
          <w:sz w:val="20"/>
          <w:szCs w:val="20"/>
          <w:lang w:val="es-SV"/>
        </w:rPr>
        <w:t xml:space="preserve"> </w:t>
      </w:r>
      <w:hyperlink r:id="rId9" w:history="1">
        <w:r w:rsidR="00E706E3" w:rsidRPr="00D35E91">
          <w:rPr>
            <w:rStyle w:val="Collegamentoipertestuale"/>
            <w:rFonts w:ascii="Century Gothic" w:hAnsi="Century Gothic"/>
            <w:sz w:val="20"/>
            <w:szCs w:val="20"/>
          </w:rPr>
          <w:t>daniela.novembre@unich.it</w:t>
        </w:r>
      </w:hyperlink>
    </w:p>
    <w:p w14:paraId="11ED210B" w14:textId="77777777" w:rsidR="00933BE0" w:rsidRPr="00933BE0" w:rsidRDefault="00933BE0" w:rsidP="00D35E91">
      <w:pPr>
        <w:spacing w:line="360" w:lineRule="auto"/>
        <w:jc w:val="both"/>
        <w:rPr>
          <w:rFonts w:ascii="Century Gothic" w:hAnsi="Century Gothic"/>
          <w:color w:val="0000FF" w:themeColor="hyperlink"/>
          <w:sz w:val="20"/>
          <w:szCs w:val="20"/>
          <w:u w:val="single"/>
        </w:rPr>
      </w:pPr>
    </w:p>
    <w:p w14:paraId="511960F6" w14:textId="77777777" w:rsidR="00E706E3" w:rsidRPr="00D35E91" w:rsidRDefault="00CD4E38" w:rsidP="00D35E91">
      <w:pPr>
        <w:pStyle w:val="Paragrafoelenco"/>
        <w:numPr>
          <w:ilvl w:val="0"/>
          <w:numId w:val="5"/>
        </w:numPr>
        <w:spacing w:line="360" w:lineRule="auto"/>
        <w:jc w:val="both"/>
        <w:rPr>
          <w:rFonts w:ascii="Century Gothic" w:hAnsi="Century Gothic"/>
          <w:b/>
          <w:bCs/>
          <w:color w:val="000000" w:themeColor="text1"/>
          <w:sz w:val="20"/>
          <w:szCs w:val="20"/>
        </w:rPr>
      </w:pPr>
      <w:r>
        <w:rPr>
          <w:rFonts w:ascii="Century Gothic" w:hAnsi="Century Gothic"/>
          <w:b/>
          <w:bCs/>
          <w:color w:val="000000" w:themeColor="text1"/>
          <w:sz w:val="20"/>
          <w:szCs w:val="20"/>
        </w:rPr>
        <w:t>VALIDITA’</w:t>
      </w:r>
    </w:p>
    <w:p w14:paraId="55A99F86" w14:textId="77777777" w:rsidR="00DC3935" w:rsidRPr="00933BE0" w:rsidRDefault="00CD4E38" w:rsidP="00D35E91">
      <w:pPr>
        <w:spacing w:line="360" w:lineRule="auto"/>
        <w:jc w:val="both"/>
        <w:rPr>
          <w:rFonts w:ascii="Century Gothic" w:hAnsi="Century Gothic"/>
          <w:color w:val="000000" w:themeColor="text1"/>
          <w:sz w:val="20"/>
          <w:szCs w:val="20"/>
        </w:rPr>
      </w:pPr>
      <w:r w:rsidRPr="00CD4E38">
        <w:rPr>
          <w:rFonts w:ascii="Century Gothic" w:hAnsi="Century Gothic"/>
          <w:color w:val="000000" w:themeColor="text1"/>
          <w:sz w:val="20"/>
          <w:szCs w:val="20"/>
        </w:rPr>
        <w:t>Il presente accordo ha una validità di 2 anni. Tale termine può essere prorogato per periodi uguali previa comunicazione scritta a ciascuna delle parti, salvo che una delle parti non ne dia comunicazione scritta almeno tre mesi prima della scadenza del termine o di qualsiasi sua proroga.</w:t>
      </w:r>
    </w:p>
    <w:p w14:paraId="6759AF92" w14:textId="77777777" w:rsidR="00E706E3" w:rsidRPr="00D35E91" w:rsidRDefault="00CD4E38" w:rsidP="00D35E91">
      <w:pPr>
        <w:pStyle w:val="Paragrafoelenco"/>
        <w:numPr>
          <w:ilvl w:val="0"/>
          <w:numId w:val="5"/>
        </w:numPr>
        <w:spacing w:line="360" w:lineRule="auto"/>
        <w:jc w:val="both"/>
        <w:rPr>
          <w:rFonts w:ascii="Century Gothic" w:hAnsi="Century Gothic"/>
          <w:b/>
          <w:bCs/>
          <w:color w:val="000000" w:themeColor="text1"/>
          <w:sz w:val="20"/>
          <w:szCs w:val="20"/>
          <w:lang w:val="es-ES"/>
        </w:rPr>
      </w:pPr>
      <w:r>
        <w:rPr>
          <w:rFonts w:ascii="Century Gothic" w:hAnsi="Century Gothic"/>
          <w:b/>
          <w:bCs/>
          <w:color w:val="000000" w:themeColor="text1"/>
          <w:sz w:val="20"/>
          <w:szCs w:val="20"/>
          <w:lang w:val="es-ES"/>
        </w:rPr>
        <w:t>DISPOSIZIONI FINALI</w:t>
      </w:r>
    </w:p>
    <w:p w14:paraId="76B15059" w14:textId="77777777" w:rsidR="008E7340" w:rsidRPr="00D35E91" w:rsidRDefault="00097B41" w:rsidP="00D35E91">
      <w:pPr>
        <w:spacing w:line="360" w:lineRule="auto"/>
        <w:jc w:val="both"/>
        <w:rPr>
          <w:rFonts w:ascii="Century Gothic" w:hAnsi="Century Gothic"/>
          <w:color w:val="000000" w:themeColor="text1"/>
          <w:sz w:val="20"/>
          <w:szCs w:val="20"/>
        </w:rPr>
      </w:pPr>
      <w:r w:rsidRPr="00097B41">
        <w:rPr>
          <w:rFonts w:ascii="Century Gothic" w:hAnsi="Century Gothic"/>
          <w:color w:val="000000" w:themeColor="text1"/>
          <w:sz w:val="20"/>
          <w:szCs w:val="20"/>
        </w:rPr>
        <w:t>Con la firma del presente accordo, le Parti dichiarano il loro sostegno al reciproco vantaggio e la loro volontà di contribuire al rafforzamento dei legami culturali tra Spagna e Italia. Le Parti riconoscono il valore della cooperazione internazionale in settori di interesse comune per entrambe le istituzioni.</w:t>
      </w:r>
    </w:p>
    <w:p w14:paraId="0B645E25" w14:textId="77777777" w:rsidR="0031466D" w:rsidRDefault="00E920BB" w:rsidP="00E920BB">
      <w:pPr>
        <w:spacing w:after="0" w:line="480" w:lineRule="auto"/>
        <w:jc w:val="both"/>
        <w:rPr>
          <w:rFonts w:ascii="Century Gothic" w:hAnsi="Century Gothic"/>
          <w:i/>
          <w:iCs/>
          <w:color w:val="000000" w:themeColor="text1"/>
          <w:sz w:val="20"/>
          <w:szCs w:val="20"/>
        </w:rPr>
      </w:pPr>
      <w:r w:rsidRPr="00E920BB">
        <w:rPr>
          <w:rFonts w:ascii="Century Gothic" w:hAnsi="Century Gothic"/>
          <w:color w:val="000000" w:themeColor="text1"/>
          <w:sz w:val="20"/>
          <w:szCs w:val="20"/>
        </w:rPr>
        <w:t xml:space="preserve">Le Parti sottoscrivono la presente Lettera d'Intesa in due copie di pari valore e contenuto, per la corretta conservazione di ciascuna delle Parti che la sottoscrivono, unitamente al suo allegato intitolato: </w:t>
      </w:r>
      <w:r w:rsidRPr="00E920BB">
        <w:rPr>
          <w:rFonts w:ascii="Century Gothic" w:hAnsi="Century Gothic"/>
          <w:i/>
          <w:iCs/>
          <w:color w:val="000000" w:themeColor="text1"/>
          <w:sz w:val="20"/>
          <w:szCs w:val="20"/>
        </w:rPr>
        <w:t>Ricerca sulle zeoliti naturali e sulle loro applicazioni ambientali e sulla sintesi di minerali utili mediante l'utilizzo di scarti del settore agroalimentare.</w:t>
      </w:r>
      <w:r>
        <w:rPr>
          <w:rFonts w:ascii="Century Gothic" w:hAnsi="Century Gothic"/>
          <w:i/>
          <w:iCs/>
          <w:color w:val="000000" w:themeColor="text1"/>
          <w:sz w:val="20"/>
          <w:szCs w:val="20"/>
        </w:rPr>
        <w:t xml:space="preserve"> </w:t>
      </w:r>
    </w:p>
    <w:p w14:paraId="247C7601" w14:textId="77777777" w:rsidR="00E920BB" w:rsidRPr="00E920BB" w:rsidRDefault="00E920BB" w:rsidP="00E920BB">
      <w:pPr>
        <w:spacing w:after="0" w:line="480" w:lineRule="auto"/>
        <w:jc w:val="both"/>
        <w:rPr>
          <w:rFonts w:ascii="Century Gothic" w:hAnsi="Century Gothic"/>
          <w:i/>
          <w:iCs/>
          <w:color w:val="000000" w:themeColor="text1"/>
          <w:sz w:val="20"/>
          <w:szCs w:val="20"/>
        </w:rPr>
      </w:pPr>
    </w:p>
    <w:p w14:paraId="55C7BF8E" w14:textId="77777777" w:rsidR="00E33F2C" w:rsidRDefault="00E920BB" w:rsidP="00E33F2C">
      <w:pPr>
        <w:spacing w:line="360" w:lineRule="auto"/>
        <w:jc w:val="both"/>
        <w:rPr>
          <w:rFonts w:ascii="Century Gothic" w:hAnsi="Century Gothic"/>
          <w:color w:val="000000" w:themeColor="text1"/>
          <w:sz w:val="20"/>
          <w:szCs w:val="20"/>
        </w:rPr>
      </w:pPr>
      <w:r w:rsidRPr="00E920BB">
        <w:rPr>
          <w:rFonts w:ascii="Century Gothic" w:hAnsi="Century Gothic"/>
          <w:color w:val="000000" w:themeColor="text1"/>
          <w:sz w:val="20"/>
          <w:szCs w:val="20"/>
        </w:rPr>
        <w:t>Nel distretto di San Salvador, comune di San Salvador Centro, dipartimento di San Salvador, El Salvador, America Centrale, il giorno _______ del mese di __________________ del 2026</w:t>
      </w:r>
    </w:p>
    <w:p w14:paraId="6B0C9774" w14:textId="27BD54C8" w:rsidR="003F7D99" w:rsidRPr="00E33F2C" w:rsidRDefault="009F1DDC" w:rsidP="00E33F2C">
      <w:pPr>
        <w:spacing w:line="360" w:lineRule="auto"/>
        <w:jc w:val="both"/>
        <w:rPr>
          <w:rFonts w:ascii="Century Gothic" w:hAnsi="Century Gothic"/>
          <w:color w:val="000000" w:themeColor="text1"/>
          <w:sz w:val="20"/>
          <w:szCs w:val="20"/>
        </w:rPr>
      </w:pPr>
      <w:r>
        <w:rPr>
          <w:rFonts w:ascii="Century Gothic" w:hAnsi="Century Gothic"/>
          <w:noProof/>
          <w:color w:val="000000" w:themeColor="text1"/>
          <w:sz w:val="20"/>
          <w:szCs w:val="20"/>
        </w:rPr>
        <mc:AlternateContent>
          <mc:Choice Requires="wps">
            <w:drawing>
              <wp:anchor distT="0" distB="0" distL="114300" distR="114300" simplePos="0" relativeHeight="251661312" behindDoc="0" locked="0" layoutInCell="1" allowOverlap="1" wp14:anchorId="5D1B3A6B" wp14:editId="1F1FF316">
                <wp:simplePos x="0" y="0"/>
                <wp:positionH relativeFrom="margin">
                  <wp:posOffset>-635</wp:posOffset>
                </wp:positionH>
                <wp:positionV relativeFrom="paragraph">
                  <wp:posOffset>292735</wp:posOffset>
                </wp:positionV>
                <wp:extent cx="2676525" cy="1466850"/>
                <wp:effectExtent l="0" t="0" r="0" b="0"/>
                <wp:wrapNone/>
                <wp:docPr id="95866832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6525" cy="1466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FDC361" w14:textId="77777777" w:rsidR="00D35E91" w:rsidRDefault="00D35E91" w:rsidP="00D35E91">
                            <w:pPr>
                              <w:pBdr>
                                <w:bottom w:val="single" w:sz="12" w:space="1" w:color="auto"/>
                              </w:pBdr>
                              <w:spacing w:line="240" w:lineRule="auto"/>
                              <w:jc w:val="center"/>
                              <w:rPr>
                                <w:color w:val="000000" w:themeColor="text1"/>
                                <w:lang w:val="it-IT"/>
                              </w:rPr>
                            </w:pPr>
                          </w:p>
                          <w:p w14:paraId="7E3D088C" w14:textId="77777777" w:rsidR="00D35E91" w:rsidRPr="008E7340" w:rsidRDefault="00D35E91" w:rsidP="00D35E91">
                            <w:pPr>
                              <w:spacing w:line="240" w:lineRule="auto"/>
                              <w:jc w:val="center"/>
                              <w:rPr>
                                <w:b/>
                                <w:bCs/>
                                <w:color w:val="000000" w:themeColor="text1"/>
                                <w:lang w:val="it-IT"/>
                              </w:rPr>
                            </w:pPr>
                            <w:r w:rsidRPr="008E7340">
                              <w:rPr>
                                <w:b/>
                                <w:bCs/>
                                <w:color w:val="000000" w:themeColor="text1"/>
                                <w:lang w:val="it-IT"/>
                              </w:rPr>
                              <w:t xml:space="preserve">Ing. MAECE. Nelson Bernabé Granados Alvarado </w:t>
                            </w:r>
                          </w:p>
                          <w:p w14:paraId="067DD86D" w14:textId="77777777" w:rsidR="00D35E91" w:rsidRPr="008E7340" w:rsidRDefault="00D35E91" w:rsidP="00D35E91">
                            <w:pPr>
                              <w:spacing w:line="240" w:lineRule="auto"/>
                              <w:jc w:val="center"/>
                              <w:rPr>
                                <w:b/>
                                <w:bCs/>
                                <w:color w:val="000000" w:themeColor="text1"/>
                              </w:rPr>
                            </w:pPr>
                            <w:r w:rsidRPr="008E7340">
                              <w:rPr>
                                <w:b/>
                                <w:bCs/>
                                <w:color w:val="000000" w:themeColor="text1"/>
                                <w:lang w:val="it-IT"/>
                              </w:rPr>
                              <w:t xml:space="preserve">Decano de la Facultad de Ciencias Agronómicas, UES (Departamento de Recursos Naturales y Medio Ambiente) </w:t>
                            </w:r>
                          </w:p>
                          <w:p w14:paraId="24E480ED" w14:textId="77777777" w:rsidR="00D35E91" w:rsidRPr="008E7340" w:rsidRDefault="00D35E91" w:rsidP="00D35E91">
                            <w:pPr>
                              <w:spacing w:line="240" w:lineRule="auto"/>
                              <w:jc w:val="both"/>
                              <w:rPr>
                                <w:b/>
                                <w:bCs/>
                                <w:color w:val="000000" w:themeColor="text1"/>
                              </w:rPr>
                            </w:pPr>
                          </w:p>
                          <w:p w14:paraId="6D32C7D5" w14:textId="77777777" w:rsidR="00D35E91" w:rsidRPr="00D35E91" w:rsidRDefault="00D35E91" w:rsidP="00D35E91">
                            <w:pPr>
                              <w:jc w:val="center"/>
                              <w:rPr>
                                <w:lang w:val="es-SV"/>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B3A6B" id="Rettangolo 3" o:spid="_x0000_s1026" style="position:absolute;left:0;text-align:left;margin-left:-.05pt;margin-top:23.05pt;width:210.75pt;height:1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UBfwIAAFsFAAAOAAAAZHJzL2Uyb0RvYy54bWysVMFu2zAMvQ/YPwi6r06CJO2MOkXQosOA&#10;oC3WDj0rslQbk0WNUmJnXz9KdtyuLXYY5oMgiuQj9fyo84uuMWyv0NdgCz49mXCmrISytk8F//5w&#10;/emMMx+ELYUBqwp+UJ5frD5+OG9drmZQgSkVMgKxPm9dwasQXJ5lXlaqEf4EnLLk1ICNCGTiU1ai&#10;aAm9MdlsMllmLWDpEKTynk6veidfJXytlQy3WnsVmCk49RbSimndxjVbnYv8CYWrajm0If6hi0bU&#10;loqOUFciCLbD+g1UU0sEDzqcSGgy0LqWKt2BbjOdvLrNfSWcSnchcrwbafL/D1be7O/dHcbWvduA&#10;/OGJkax1Ph890fBDTKexibHUOOsSi4eRRdUFJulwtjxdLmYLziT5pvPl8myReM5Efkx36MMXBQ2L&#10;m4Ij/abEnthvfIgNiPwYEqtZuK6NSb/K2D8OKDCepIb7HlO34WBUjDP2m9KsLmNXqUDSlbo0yPaC&#10;FCGkVDZMe1clStUfLyb0RWkQ/JiRrAQYkTU1NGIPAFGzb7F7mCE+pqokyzF58rfG+uQxI1UGG8bk&#10;praA7wEYutVQuY8/ktRTE1kK3bajkLjdQnm4Q4bQz4d38rqmP7MRPtwJpIGg0aEhD7e0aANtwWHY&#10;cVYB/nrvPMaTTsnLWUsDVnD/cydQcWa+WlLw5+l8HicyGfPF6YwMfOnZvvTYXXMJ9Mem9Jw4mbYx&#10;PpjjViM0j/QWrGNVcgkrqXbBZcCjcRn6wafXRKr1OoXRFDoRNvbeyQgeCY7Ke+geBbpBnoGUfQPH&#10;YRT5K5X2sTHTwnoXQNdJws+8DtTTBCcNDa9NfCJe2inq+U1c/QYAAP//AwBQSwMEFAAGAAgAAAAh&#10;AGGgWL/eAAAACAEAAA8AAABkcnMvZG93bnJldi54bWxMj0Frg0AQhe+F/odlCr0lqyJJsY5BSlvI&#10;sTFQelvdjZq6s+JujPn3nZ7a02N4j/e+yXeLHcRsJt87QojXEQhDjdM9tQjH6m31BMIHRVoNjgzC&#10;zXjYFfd3ucq0u9KHmQ+hFVxCPlMIXQhjJqVvOmOVX7vREHsnN1kV+JxaqSd15XI7yCSKNtKqnnih&#10;U6N56UzzfbhYBF/P++o2lp/nL9/U5SvZKt2/Iz4+LOUziGCW8BeGX3xGh4KZanch7cWAsIo5iJBu&#10;WNlOkzgFUSMk220Mssjl/weKHwAAAP//AwBQSwECLQAUAAYACAAAACEAtoM4kv4AAADhAQAAEwAA&#10;AAAAAAAAAAAAAAAAAAAAW0NvbnRlbnRfVHlwZXNdLnhtbFBLAQItABQABgAIAAAAIQA4/SH/1gAA&#10;AJQBAAALAAAAAAAAAAAAAAAAAC8BAABfcmVscy8ucmVsc1BLAQItABQABgAIAAAAIQCXJaUBfwIA&#10;AFsFAAAOAAAAAAAAAAAAAAAAAC4CAABkcnMvZTJvRG9jLnhtbFBLAQItABQABgAIAAAAIQBhoFi/&#10;3gAAAAgBAAAPAAAAAAAAAAAAAAAAANkEAABkcnMvZG93bnJldi54bWxQSwUGAAAAAAQABADzAAAA&#10;5AUAAAAA&#10;" filled="f" stroked="f" strokeweight="2pt">
                <v:textbox>
                  <w:txbxContent>
                    <w:p w14:paraId="0CFDC361" w14:textId="77777777" w:rsidR="00D35E91" w:rsidRDefault="00D35E91" w:rsidP="00D35E91">
                      <w:pPr>
                        <w:pBdr>
                          <w:bottom w:val="single" w:sz="12" w:space="1" w:color="auto"/>
                        </w:pBdr>
                        <w:spacing w:line="240" w:lineRule="auto"/>
                        <w:jc w:val="center"/>
                        <w:rPr>
                          <w:color w:val="000000" w:themeColor="text1"/>
                          <w:lang w:val="it-IT"/>
                        </w:rPr>
                      </w:pPr>
                    </w:p>
                    <w:p w14:paraId="7E3D088C" w14:textId="77777777" w:rsidR="00D35E91" w:rsidRPr="008E7340" w:rsidRDefault="00D35E91" w:rsidP="00D35E91">
                      <w:pPr>
                        <w:spacing w:line="240" w:lineRule="auto"/>
                        <w:jc w:val="center"/>
                        <w:rPr>
                          <w:b/>
                          <w:bCs/>
                          <w:color w:val="000000" w:themeColor="text1"/>
                          <w:lang w:val="it-IT"/>
                        </w:rPr>
                      </w:pPr>
                      <w:r w:rsidRPr="008E7340">
                        <w:rPr>
                          <w:b/>
                          <w:bCs/>
                          <w:color w:val="000000" w:themeColor="text1"/>
                          <w:lang w:val="it-IT"/>
                        </w:rPr>
                        <w:t xml:space="preserve">Ing. MAECE. Nelson Bernabé Granados Alvarado </w:t>
                      </w:r>
                    </w:p>
                    <w:p w14:paraId="067DD86D" w14:textId="77777777" w:rsidR="00D35E91" w:rsidRPr="008E7340" w:rsidRDefault="00D35E91" w:rsidP="00D35E91">
                      <w:pPr>
                        <w:spacing w:line="240" w:lineRule="auto"/>
                        <w:jc w:val="center"/>
                        <w:rPr>
                          <w:b/>
                          <w:bCs/>
                          <w:color w:val="000000" w:themeColor="text1"/>
                        </w:rPr>
                      </w:pPr>
                      <w:r w:rsidRPr="008E7340">
                        <w:rPr>
                          <w:b/>
                          <w:bCs/>
                          <w:color w:val="000000" w:themeColor="text1"/>
                          <w:lang w:val="it-IT"/>
                        </w:rPr>
                        <w:t xml:space="preserve">Decano de la Facultad de Ciencias Agronómicas, UES (Departamento de Recursos Naturales y Medio Ambiente) </w:t>
                      </w:r>
                    </w:p>
                    <w:p w14:paraId="24E480ED" w14:textId="77777777" w:rsidR="00D35E91" w:rsidRPr="008E7340" w:rsidRDefault="00D35E91" w:rsidP="00D35E91">
                      <w:pPr>
                        <w:spacing w:line="240" w:lineRule="auto"/>
                        <w:jc w:val="both"/>
                        <w:rPr>
                          <w:b/>
                          <w:bCs/>
                          <w:color w:val="000000" w:themeColor="text1"/>
                        </w:rPr>
                      </w:pPr>
                    </w:p>
                    <w:p w14:paraId="6D32C7D5" w14:textId="77777777" w:rsidR="00D35E91" w:rsidRPr="00D35E91" w:rsidRDefault="00D35E91" w:rsidP="00D35E91">
                      <w:pPr>
                        <w:jc w:val="center"/>
                        <w:rPr>
                          <w:lang w:val="es-SV"/>
                        </w:rPr>
                      </w:pPr>
                    </w:p>
                  </w:txbxContent>
                </v:textbox>
                <w10:wrap anchorx="margin"/>
              </v:rect>
            </w:pict>
          </mc:Fallback>
        </mc:AlternateContent>
      </w:r>
      <w:r>
        <w:rPr>
          <w:rFonts w:ascii="Century Gothic" w:hAnsi="Century Gothic"/>
          <w:noProof/>
          <w:color w:val="000000" w:themeColor="text1"/>
          <w:sz w:val="20"/>
          <w:szCs w:val="20"/>
        </w:rPr>
        <mc:AlternateContent>
          <mc:Choice Requires="wps">
            <w:drawing>
              <wp:anchor distT="0" distB="0" distL="114300" distR="114300" simplePos="0" relativeHeight="251659264" behindDoc="0" locked="0" layoutInCell="1" allowOverlap="1" wp14:anchorId="789D0FAE" wp14:editId="23012013">
                <wp:simplePos x="0" y="0"/>
                <wp:positionH relativeFrom="margin">
                  <wp:align>right</wp:align>
                </wp:positionH>
                <wp:positionV relativeFrom="paragraph">
                  <wp:posOffset>292100</wp:posOffset>
                </wp:positionV>
                <wp:extent cx="2667000" cy="1504950"/>
                <wp:effectExtent l="0" t="0" r="0" b="0"/>
                <wp:wrapNone/>
                <wp:docPr id="16632113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504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8AF8A4" w14:textId="77777777" w:rsidR="00D35E91" w:rsidRDefault="00D35E91" w:rsidP="00D35E91">
                            <w:pPr>
                              <w:pBdr>
                                <w:bottom w:val="single" w:sz="12" w:space="1" w:color="auto"/>
                              </w:pBdr>
                              <w:spacing w:line="240" w:lineRule="auto"/>
                              <w:jc w:val="center"/>
                              <w:rPr>
                                <w:color w:val="000000" w:themeColor="text1"/>
                                <w:lang w:val="it-IT"/>
                              </w:rPr>
                            </w:pPr>
                          </w:p>
                          <w:p w14:paraId="15718558" w14:textId="77777777" w:rsidR="00D35E91" w:rsidRPr="008E7340" w:rsidRDefault="00D35E91" w:rsidP="00D35E91">
                            <w:pPr>
                              <w:spacing w:line="240" w:lineRule="auto"/>
                              <w:jc w:val="center"/>
                              <w:rPr>
                                <w:b/>
                                <w:bCs/>
                                <w:color w:val="000000" w:themeColor="text1"/>
                              </w:rPr>
                            </w:pPr>
                            <w:r w:rsidRPr="008E7340">
                              <w:rPr>
                                <w:b/>
                                <w:bCs/>
                                <w:color w:val="000000" w:themeColor="text1"/>
                                <w:lang w:val="it-IT"/>
                              </w:rPr>
                              <w:t xml:space="preserve">Prof. Geol. Marcello </w:t>
                            </w:r>
                            <w:r w:rsidRPr="008E7340">
                              <w:rPr>
                                <w:b/>
                                <w:bCs/>
                                <w:color w:val="000000" w:themeColor="text1"/>
                                <w:lang w:val="it-IT"/>
                              </w:rPr>
                              <w:t>Buccolini</w:t>
                            </w:r>
                          </w:p>
                          <w:p w14:paraId="3F154BAC" w14:textId="77777777" w:rsidR="00D35E91" w:rsidRPr="008E7340" w:rsidRDefault="00D35E91" w:rsidP="00D35E91">
                            <w:pPr>
                              <w:spacing w:line="240" w:lineRule="auto"/>
                              <w:jc w:val="center"/>
                              <w:rPr>
                                <w:b/>
                                <w:bCs/>
                                <w:color w:val="000000" w:themeColor="text1"/>
                              </w:rPr>
                            </w:pPr>
                            <w:r w:rsidRPr="008E7340">
                              <w:rPr>
                                <w:b/>
                                <w:bCs/>
                                <w:color w:val="000000" w:themeColor="text1"/>
                                <w:lang w:val="es-ES"/>
                              </w:rPr>
                              <w:t xml:space="preserve"> </w:t>
                            </w:r>
                            <w:r w:rsidR="002D79E3">
                              <w:rPr>
                                <w:b/>
                                <w:bCs/>
                                <w:color w:val="000000" w:themeColor="text1"/>
                                <w:lang w:val="es-ES"/>
                              </w:rPr>
                              <w:t>Direttore del Dipartimento di Scienze dell’Università</w:t>
                            </w:r>
                            <w:r w:rsidRPr="008E7340">
                              <w:rPr>
                                <w:b/>
                                <w:bCs/>
                                <w:color w:val="000000" w:themeColor="text1"/>
                                <w:lang w:val="es-ES"/>
                              </w:rPr>
                              <w:t xml:space="preserve"> “</w:t>
                            </w:r>
                            <w:r w:rsidRPr="008E7340">
                              <w:rPr>
                                <w:rFonts w:ascii="Century Gothic" w:hAnsi="Century Gothic"/>
                                <w:b/>
                                <w:bCs/>
                                <w:color w:val="000000" w:themeColor="text1"/>
                                <w:sz w:val="20"/>
                                <w:szCs w:val="20"/>
                                <w:lang w:val="es-ES"/>
                              </w:rPr>
                              <w:t>GABRIELE D’ANNUNZIO</w:t>
                            </w:r>
                            <w:r w:rsidRPr="008E7340">
                              <w:rPr>
                                <w:b/>
                                <w:bCs/>
                                <w:color w:val="000000" w:themeColor="text1"/>
                                <w:lang w:val="es-ES"/>
                              </w:rPr>
                              <w:t xml:space="preserve">” Chieti-Pescara – ITALIA </w:t>
                            </w:r>
                          </w:p>
                          <w:p w14:paraId="2F04E2FF" w14:textId="77777777" w:rsidR="00D35E91" w:rsidRPr="008E7340" w:rsidRDefault="00D35E91" w:rsidP="00D35E91">
                            <w:pPr>
                              <w:spacing w:line="240" w:lineRule="auto"/>
                              <w:rPr>
                                <w:b/>
                                <w:bCs/>
                                <w:color w:val="000000" w:themeColor="text1"/>
                                <w:lang w:val="es-ES"/>
                              </w:rPr>
                            </w:pPr>
                          </w:p>
                          <w:p w14:paraId="69851E7C" w14:textId="77777777" w:rsidR="00D35E91" w:rsidRPr="00D35E91" w:rsidRDefault="00D35E91" w:rsidP="00D35E91">
                            <w:pPr>
                              <w:spacing w:line="240" w:lineRule="auto"/>
                              <w:jc w:val="both"/>
                              <w:rPr>
                                <w:color w:val="000000" w:themeColor="text1"/>
                              </w:rPr>
                            </w:pPr>
                          </w:p>
                          <w:p w14:paraId="32EF70AF" w14:textId="77777777" w:rsidR="00D35E91" w:rsidRPr="00D35E91" w:rsidRDefault="00D35E91" w:rsidP="00D35E91">
                            <w:pPr>
                              <w:jc w:val="center"/>
                              <w:rPr>
                                <w:lang w:val="es-SV"/>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9D0FAE" id="Rettangolo 1" o:spid="_x0000_s1027" style="position:absolute;left:0;text-align:left;margin-left:158.8pt;margin-top:23pt;width:210pt;height:118.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RWfwIAAGIFAAAOAAAAZHJzL2Uyb0RvYy54bWysVFtv2yAUfp+0/4B4X+1ESbpacaqoVadJ&#10;URstnfpMMNTWMIcBiZ39+h3wpVlb7WHaC4Jz/fjOZXnd1oochXUV6JxOLlJKhOZQVPo5p98f7z59&#10;psR5pgumQIucnoSj16uPH5aNycQUSlCFsASDaJc1Jqel9yZLEsdLUTN3AUZoVEqwNfP4tM9JYVmD&#10;0WuVTNN0kTRgC2OBC+dQetsp6SrGl1Jw/yClE56onCI2H08bz304k9WSZc+WmbLiPQz2DyhqVmlM&#10;Ooa6ZZ6Rg63ehKorbsGB9Bcc6gSkrLiIf8DfTNJXv9mVzIj4FyTHmZEm9//C8vvjzmxtgO7MBvgP&#10;h4wkjXHZqAkP19u00tbBFoGTNrJ4GlkUrScchdPF4jJNkWyOusk8nV3NI88JywZ3Y53/IqAm4ZJT&#10;i2WK7LHjxvkAgGWDScim4a5SKpZK6T8EaBgkEXCHMaL1JyWCndLfhCRVEVDFBLGvxI2y5MiwIxjn&#10;QvtJpypZITrxHOEPkEePiCoGDJElAhpj9wFCz76N3X2ntw+uIrbl6Jz+DVjnPHrEzKD96FxXGux7&#10;ART+qs/c2Q8kddQElny7b5EbrFGwDJI9FKetJRa6MXGG31VYoA1zfssszgUWFWfdP+AhFTQ5hf5G&#10;SQn213vyYI/tilpKGpyznLqfB2YFJeqrxka+msxmYTDjYza/nOLDnmv25xp9qG8ACzfBrWJ4vAZ7&#10;r4artFA/4UpYh6yoYppj7pxyb4fHje/mH5cKF+t1NMNhNMxv9M7wEDzwHBrwsX1i1vRd6rHB72GY&#10;SZa9atbONnhqWB88yCp28guvfQVwkGMr9UsnbIrzd7R6WY2r3wAAAP//AwBQSwMEFAAGAAgAAAAh&#10;ADbuNOLbAAAABwEAAA8AAABkcnMvZG93bnJldi54bWxMj0FLw0AQhe+C/2EZwZvdWEMpMZMSRIUe&#10;bQribZMdk2h2NmS3afrvHU96egxveO97+W5xg5ppCr1nhPtVAoq48bbnFuFYvdxtQYVo2JrBMyFc&#10;KMCuuL7KTWb9md9oPsRWSQiHzCB0MY6Z1qHpyJmw8iOxeJ9+cibKObXaTuYs4W7Q6yTZaGd6lobO&#10;jPTUUfN9ODmEUM/76jKW718foanLZ3ZVun9FvL1ZykdQkZb49wy/+IIOhTDV/sQ2qAFBhkSEdCMq&#10;biploGqE9fYhAV3k+j9/8QMAAP//AwBQSwECLQAUAAYACAAAACEAtoM4kv4AAADhAQAAEwAAAAAA&#10;AAAAAAAAAAAAAAAAW0NvbnRlbnRfVHlwZXNdLnhtbFBLAQItABQABgAIAAAAIQA4/SH/1gAAAJQB&#10;AAALAAAAAAAAAAAAAAAAAC8BAABfcmVscy8ucmVsc1BLAQItABQABgAIAAAAIQDnDURWfwIAAGIF&#10;AAAOAAAAAAAAAAAAAAAAAC4CAABkcnMvZTJvRG9jLnhtbFBLAQItABQABgAIAAAAIQA27jTi2wAA&#10;AAcBAAAPAAAAAAAAAAAAAAAAANkEAABkcnMvZG93bnJldi54bWxQSwUGAAAAAAQABADzAAAA4QUA&#10;AAAA&#10;" filled="f" stroked="f" strokeweight="2pt">
                <v:textbox>
                  <w:txbxContent>
                    <w:p w14:paraId="538AF8A4" w14:textId="77777777" w:rsidR="00D35E91" w:rsidRDefault="00D35E91" w:rsidP="00D35E91">
                      <w:pPr>
                        <w:pBdr>
                          <w:bottom w:val="single" w:sz="12" w:space="1" w:color="auto"/>
                        </w:pBdr>
                        <w:spacing w:line="240" w:lineRule="auto"/>
                        <w:jc w:val="center"/>
                        <w:rPr>
                          <w:color w:val="000000" w:themeColor="text1"/>
                          <w:lang w:val="it-IT"/>
                        </w:rPr>
                      </w:pPr>
                    </w:p>
                    <w:p w14:paraId="15718558" w14:textId="77777777" w:rsidR="00D35E91" w:rsidRPr="008E7340" w:rsidRDefault="00D35E91" w:rsidP="00D35E91">
                      <w:pPr>
                        <w:spacing w:line="240" w:lineRule="auto"/>
                        <w:jc w:val="center"/>
                        <w:rPr>
                          <w:b/>
                          <w:bCs/>
                          <w:color w:val="000000" w:themeColor="text1"/>
                        </w:rPr>
                      </w:pPr>
                      <w:r w:rsidRPr="008E7340">
                        <w:rPr>
                          <w:b/>
                          <w:bCs/>
                          <w:color w:val="000000" w:themeColor="text1"/>
                          <w:lang w:val="it-IT"/>
                        </w:rPr>
                        <w:t xml:space="preserve">Prof. Geol. Marcello </w:t>
                      </w:r>
                      <w:r w:rsidRPr="008E7340">
                        <w:rPr>
                          <w:b/>
                          <w:bCs/>
                          <w:color w:val="000000" w:themeColor="text1"/>
                          <w:lang w:val="it-IT"/>
                        </w:rPr>
                        <w:t>Buccolini</w:t>
                      </w:r>
                    </w:p>
                    <w:p w14:paraId="3F154BAC" w14:textId="77777777" w:rsidR="00D35E91" w:rsidRPr="008E7340" w:rsidRDefault="00D35E91" w:rsidP="00D35E91">
                      <w:pPr>
                        <w:spacing w:line="240" w:lineRule="auto"/>
                        <w:jc w:val="center"/>
                        <w:rPr>
                          <w:b/>
                          <w:bCs/>
                          <w:color w:val="000000" w:themeColor="text1"/>
                        </w:rPr>
                      </w:pPr>
                      <w:r w:rsidRPr="008E7340">
                        <w:rPr>
                          <w:b/>
                          <w:bCs/>
                          <w:color w:val="000000" w:themeColor="text1"/>
                          <w:lang w:val="es-ES"/>
                        </w:rPr>
                        <w:t xml:space="preserve"> </w:t>
                      </w:r>
                      <w:r w:rsidR="002D79E3">
                        <w:rPr>
                          <w:b/>
                          <w:bCs/>
                          <w:color w:val="000000" w:themeColor="text1"/>
                          <w:lang w:val="es-ES"/>
                        </w:rPr>
                        <w:t>Direttore del Dipartimento di Scienze dell’Università</w:t>
                      </w:r>
                      <w:r w:rsidRPr="008E7340">
                        <w:rPr>
                          <w:b/>
                          <w:bCs/>
                          <w:color w:val="000000" w:themeColor="text1"/>
                          <w:lang w:val="es-ES"/>
                        </w:rPr>
                        <w:t xml:space="preserve"> “</w:t>
                      </w:r>
                      <w:r w:rsidRPr="008E7340">
                        <w:rPr>
                          <w:rFonts w:ascii="Century Gothic" w:hAnsi="Century Gothic"/>
                          <w:b/>
                          <w:bCs/>
                          <w:color w:val="000000" w:themeColor="text1"/>
                          <w:sz w:val="20"/>
                          <w:szCs w:val="20"/>
                          <w:lang w:val="es-ES"/>
                        </w:rPr>
                        <w:t>GABRIELE D’ANNUNZIO</w:t>
                      </w:r>
                      <w:r w:rsidRPr="008E7340">
                        <w:rPr>
                          <w:b/>
                          <w:bCs/>
                          <w:color w:val="000000" w:themeColor="text1"/>
                          <w:lang w:val="es-ES"/>
                        </w:rPr>
                        <w:t xml:space="preserve">” Chieti-Pescara – ITALIA </w:t>
                      </w:r>
                    </w:p>
                    <w:p w14:paraId="2F04E2FF" w14:textId="77777777" w:rsidR="00D35E91" w:rsidRPr="008E7340" w:rsidRDefault="00D35E91" w:rsidP="00D35E91">
                      <w:pPr>
                        <w:spacing w:line="240" w:lineRule="auto"/>
                        <w:rPr>
                          <w:b/>
                          <w:bCs/>
                          <w:color w:val="000000" w:themeColor="text1"/>
                          <w:lang w:val="es-ES"/>
                        </w:rPr>
                      </w:pPr>
                    </w:p>
                    <w:p w14:paraId="69851E7C" w14:textId="77777777" w:rsidR="00D35E91" w:rsidRPr="00D35E91" w:rsidRDefault="00D35E91" w:rsidP="00D35E91">
                      <w:pPr>
                        <w:spacing w:line="240" w:lineRule="auto"/>
                        <w:jc w:val="both"/>
                        <w:rPr>
                          <w:color w:val="000000" w:themeColor="text1"/>
                        </w:rPr>
                      </w:pPr>
                    </w:p>
                    <w:p w14:paraId="32EF70AF" w14:textId="77777777" w:rsidR="00D35E91" w:rsidRPr="00D35E91" w:rsidRDefault="00D35E91" w:rsidP="00D35E91">
                      <w:pPr>
                        <w:jc w:val="center"/>
                        <w:rPr>
                          <w:lang w:val="es-SV"/>
                        </w:rPr>
                      </w:pPr>
                    </w:p>
                  </w:txbxContent>
                </v:textbox>
                <w10:wrap anchorx="margin"/>
              </v:rect>
            </w:pict>
          </mc:Fallback>
        </mc:AlternateContent>
      </w:r>
    </w:p>
    <w:sectPr w:rsidR="003F7D99" w:rsidRPr="00E33F2C" w:rsidSect="00AA0BE6">
      <w:headerReference w:type="default" r:id="rId10"/>
      <w:footerReference w:type="default" r:id="rId11"/>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B7E9C" w14:textId="77777777" w:rsidR="00402FB1" w:rsidRDefault="00402FB1" w:rsidP="007B7DA6">
      <w:pPr>
        <w:spacing w:after="0" w:line="240" w:lineRule="auto"/>
      </w:pPr>
      <w:r>
        <w:separator/>
      </w:r>
    </w:p>
  </w:endnote>
  <w:endnote w:type="continuationSeparator" w:id="0">
    <w:p w14:paraId="67568B1D" w14:textId="77777777" w:rsidR="00402FB1" w:rsidRDefault="00402FB1" w:rsidP="007B7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alibri"/>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9D88F" w14:textId="77777777" w:rsidR="00A776DE" w:rsidRDefault="00A776DE">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lang w:val="es-ES"/>
      </w:rPr>
      <w:t>Página</w:t>
    </w:r>
    <w:r>
      <w:rPr>
        <w:color w:val="548DD4" w:themeColor="text2" w:themeTint="99"/>
        <w:sz w:val="24"/>
        <w:szCs w:val="24"/>
        <w:lang w:val="es-ES"/>
      </w:rPr>
      <w:t xml:space="preserve"> </w:t>
    </w:r>
    <w:r w:rsidR="00260E98">
      <w:rPr>
        <w:color w:val="17365D" w:themeColor="text2" w:themeShade="BF"/>
        <w:sz w:val="24"/>
        <w:szCs w:val="24"/>
      </w:rPr>
      <w:fldChar w:fldCharType="begin"/>
    </w:r>
    <w:r>
      <w:rPr>
        <w:color w:val="17365D" w:themeColor="text2" w:themeShade="BF"/>
        <w:sz w:val="24"/>
        <w:szCs w:val="24"/>
      </w:rPr>
      <w:instrText>PAGE   \* MERGEFORMAT</w:instrText>
    </w:r>
    <w:r w:rsidR="00260E98">
      <w:rPr>
        <w:color w:val="17365D" w:themeColor="text2" w:themeShade="BF"/>
        <w:sz w:val="24"/>
        <w:szCs w:val="24"/>
      </w:rPr>
      <w:fldChar w:fldCharType="separate"/>
    </w:r>
    <w:r w:rsidR="00E33F2C" w:rsidRPr="00E33F2C">
      <w:rPr>
        <w:noProof/>
        <w:color w:val="17365D" w:themeColor="text2" w:themeShade="BF"/>
        <w:sz w:val="24"/>
        <w:szCs w:val="24"/>
        <w:lang w:val="es-ES"/>
      </w:rPr>
      <w:t>5</w:t>
    </w:r>
    <w:r w:rsidR="00260E98">
      <w:rPr>
        <w:color w:val="17365D" w:themeColor="text2" w:themeShade="BF"/>
        <w:sz w:val="24"/>
        <w:szCs w:val="24"/>
      </w:rPr>
      <w:fldChar w:fldCharType="end"/>
    </w:r>
    <w:r>
      <w:rPr>
        <w:color w:val="17365D" w:themeColor="text2" w:themeShade="BF"/>
        <w:sz w:val="24"/>
        <w:szCs w:val="24"/>
        <w:lang w:val="es-ES"/>
      </w:rPr>
      <w:t xml:space="preserve"> | </w:t>
    </w:r>
    <w:fldSimple w:instr="NUMPAGES  \* Arabic  \* MERGEFORMAT">
      <w:r w:rsidR="00E33F2C" w:rsidRPr="00E33F2C">
        <w:rPr>
          <w:noProof/>
          <w:color w:val="17365D" w:themeColor="text2" w:themeShade="BF"/>
          <w:sz w:val="24"/>
          <w:szCs w:val="24"/>
          <w:lang w:val="es-ES"/>
        </w:rPr>
        <w:t>5</w:t>
      </w:r>
    </w:fldSimple>
  </w:p>
  <w:p w14:paraId="4DC59980" w14:textId="77777777" w:rsidR="007B7DA6" w:rsidRDefault="007B7DA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7FEC" w14:textId="77777777" w:rsidR="00402FB1" w:rsidRDefault="00402FB1" w:rsidP="007B7DA6">
      <w:pPr>
        <w:spacing w:after="0" w:line="240" w:lineRule="auto"/>
      </w:pPr>
      <w:r>
        <w:separator/>
      </w:r>
    </w:p>
  </w:footnote>
  <w:footnote w:type="continuationSeparator" w:id="0">
    <w:p w14:paraId="3960088B" w14:textId="77777777" w:rsidR="00402FB1" w:rsidRDefault="00402FB1" w:rsidP="007B7D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614C" w14:textId="77777777" w:rsidR="005F0D30" w:rsidRPr="005F0D30" w:rsidRDefault="005F0D30" w:rsidP="005F0D30">
    <w:pPr>
      <w:jc w:val="both"/>
      <w:rPr>
        <w:b/>
        <w:bCs/>
      </w:rPr>
    </w:pPr>
    <w:r w:rsidRPr="00DE7BD7">
      <w:rPr>
        <w:noProof/>
        <w:lang w:val="it-IT" w:eastAsia="it-IT"/>
      </w:rPr>
      <w:drawing>
        <wp:anchor distT="0" distB="0" distL="114300" distR="114300" simplePos="0" relativeHeight="251659264" behindDoc="1" locked="0" layoutInCell="1" allowOverlap="1" wp14:anchorId="4F09B2EE" wp14:editId="4222430E">
          <wp:simplePos x="0" y="0"/>
          <wp:positionH relativeFrom="column">
            <wp:posOffset>4072255</wp:posOffset>
          </wp:positionH>
          <wp:positionV relativeFrom="paragraph">
            <wp:posOffset>7620</wp:posOffset>
          </wp:positionV>
          <wp:extent cx="708660" cy="885190"/>
          <wp:effectExtent l="0" t="0" r="0" b="0"/>
          <wp:wrapTight wrapText="bothSides">
            <wp:wrapPolygon edited="0">
              <wp:start x="0" y="0"/>
              <wp:lineTo x="0" y="20918"/>
              <wp:lineTo x="20903" y="20918"/>
              <wp:lineTo x="20903" y="0"/>
              <wp:lineTo x="0" y="0"/>
            </wp:wrapPolygon>
          </wp:wrapTight>
          <wp:docPr id="12" name="Immagine 11" descr="Immagine che contiene clipart, schizzo, disegno, illustrazione&#10;&#10;Il contenuto generato dall'IA potrebbe non essere corretto.">
            <a:extLst xmlns:a="http://schemas.openxmlformats.org/drawingml/2006/main">
              <a:ext uri="{FF2B5EF4-FFF2-40B4-BE49-F238E27FC236}">
                <a16:creationId xmlns:a16="http://schemas.microsoft.com/office/drawing/2014/main" id="{E9192912-F8B6-D9F6-7383-328E27F995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descr="Immagine che contiene clipart, schizzo, disegno, illustrazione&#10;&#10;Il contenuto generato dall'IA potrebbe non essere corretto.">
                    <a:extLst>
                      <a:ext uri="{FF2B5EF4-FFF2-40B4-BE49-F238E27FC236}">
                        <a16:creationId xmlns:a16="http://schemas.microsoft.com/office/drawing/2014/main" id="{E9192912-F8B6-D9F6-7383-328E27F9958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660" cy="885190"/>
                  </a:xfrm>
                  <a:prstGeom prst="rect">
                    <a:avLst/>
                  </a:prstGeom>
                </pic:spPr>
              </pic:pic>
            </a:graphicData>
          </a:graphic>
        </wp:anchor>
      </w:drawing>
    </w:r>
    <w:r>
      <w:rPr>
        <w:noProof/>
        <w:lang w:val="it-IT" w:eastAsia="it-IT"/>
      </w:rPr>
      <w:drawing>
        <wp:anchor distT="0" distB="0" distL="114300" distR="114300" simplePos="0" relativeHeight="251658240" behindDoc="1" locked="0" layoutInCell="1" allowOverlap="1" wp14:anchorId="37734DD2" wp14:editId="5D7D540B">
          <wp:simplePos x="0" y="0"/>
          <wp:positionH relativeFrom="margin">
            <wp:align>right</wp:align>
          </wp:positionH>
          <wp:positionV relativeFrom="paragraph">
            <wp:posOffset>7620</wp:posOffset>
          </wp:positionV>
          <wp:extent cx="855345" cy="855345"/>
          <wp:effectExtent l="0" t="0" r="1905" b="1905"/>
          <wp:wrapTight wrapText="bothSides">
            <wp:wrapPolygon edited="0">
              <wp:start x="0" y="0"/>
              <wp:lineTo x="0" y="21167"/>
              <wp:lineTo x="21167" y="21167"/>
              <wp:lineTo x="21167" y="0"/>
              <wp:lineTo x="0" y="0"/>
            </wp:wrapPolygon>
          </wp:wrapTight>
          <wp:docPr id="4" name="Imagen 4" descr="Facultad de Ciencias Agronómicas UES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ultad de Ciencias Agronómicas UES - YouTub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345" cy="855345"/>
                  </a:xfrm>
                  <a:prstGeom prst="rect">
                    <a:avLst/>
                  </a:prstGeom>
                  <a:noFill/>
                  <a:ln>
                    <a:noFill/>
                  </a:ln>
                </pic:spPr>
              </pic:pic>
            </a:graphicData>
          </a:graphic>
        </wp:anchor>
      </w:drawing>
    </w:r>
    <w:r w:rsidRPr="003A6D4E">
      <w:rPr>
        <w:b/>
        <w:bCs/>
        <w:noProof/>
        <w:lang w:val="it-IT" w:eastAsia="it-IT"/>
      </w:rPr>
      <w:drawing>
        <wp:inline distT="0" distB="0" distL="0" distR="0" wp14:anchorId="2C0E1346" wp14:editId="33061FC6">
          <wp:extent cx="873238" cy="873238"/>
          <wp:effectExtent l="0" t="0" r="3175" b="0"/>
          <wp:docPr id="67" name="Immagine 66" descr="Immagine che contiene logo, Carattere, testo, Elementi grafici&#10;&#10;Descrizione generata automaticamente">
            <a:extLst xmlns:a="http://schemas.openxmlformats.org/drawingml/2006/main">
              <a:ext uri="{FF2B5EF4-FFF2-40B4-BE49-F238E27FC236}">
                <a16:creationId xmlns:a16="http://schemas.microsoft.com/office/drawing/2014/main" id="{AE16F8A6-E5DC-F1D9-D37B-C29216E5FC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magine 66" descr="Immagine che contiene logo, Carattere, testo, Elementi grafici&#10;&#10;Descrizione generata automaticamente">
                    <a:extLst>
                      <a:ext uri="{FF2B5EF4-FFF2-40B4-BE49-F238E27FC236}">
                        <a16:creationId xmlns:a16="http://schemas.microsoft.com/office/drawing/2014/main" id="{AE16F8A6-E5DC-F1D9-D37B-C29216E5FCF9}"/>
                      </a:ext>
                    </a:extLst>
                  </pic:cNvPr>
                  <pic:cNvPicPr>
                    <a:picLocks noChangeAspect="1"/>
                  </pic:cNvPicPr>
                </pic:nvPicPr>
                <pic:blipFill>
                  <a:blip r:embed="rId3"/>
                  <a:stretch>
                    <a:fillRect/>
                  </a:stretch>
                </pic:blipFill>
                <pic:spPr>
                  <a:xfrm>
                    <a:off x="0" y="0"/>
                    <a:ext cx="886169" cy="886169"/>
                  </a:xfrm>
                  <a:prstGeom prst="rect">
                    <a:avLst/>
                  </a:prstGeom>
                </pic:spPr>
              </pic:pic>
            </a:graphicData>
          </a:graphic>
        </wp:inline>
      </w:drawing>
    </w:r>
    <w:r w:rsidRPr="00720580">
      <w:rPr>
        <w:noProof/>
        <w:lang w:val="it-IT"/>
      </w:rPr>
      <w:t xml:space="preserve">                                                     </w:t>
    </w:r>
    <w:r>
      <w:tab/>
    </w:r>
    <w:r w:rsidRPr="005F0D30">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F1F5F"/>
    <w:multiLevelType w:val="hybridMultilevel"/>
    <w:tmpl w:val="7D3CD9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1C76EC2"/>
    <w:multiLevelType w:val="hybridMultilevel"/>
    <w:tmpl w:val="E5908A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BB5468C"/>
    <w:multiLevelType w:val="hybridMultilevel"/>
    <w:tmpl w:val="19924084"/>
    <w:lvl w:ilvl="0" w:tplc="F7A88386">
      <w:start w:val="1"/>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0940035"/>
    <w:multiLevelType w:val="hybridMultilevel"/>
    <w:tmpl w:val="875C41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60857E3"/>
    <w:multiLevelType w:val="hybridMultilevel"/>
    <w:tmpl w:val="9604B6BC"/>
    <w:lvl w:ilvl="0" w:tplc="540CA71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907690518">
    <w:abstractNumId w:val="1"/>
  </w:num>
  <w:num w:numId="2" w16cid:durableId="1628395346">
    <w:abstractNumId w:val="0"/>
  </w:num>
  <w:num w:numId="3" w16cid:durableId="1308632366">
    <w:abstractNumId w:val="3"/>
  </w:num>
  <w:num w:numId="4" w16cid:durableId="1920433890">
    <w:abstractNumId w:val="2"/>
  </w:num>
  <w:num w:numId="5" w16cid:durableId="604846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D6"/>
    <w:rsid w:val="00010A54"/>
    <w:rsid w:val="00025A82"/>
    <w:rsid w:val="00041F54"/>
    <w:rsid w:val="00043C66"/>
    <w:rsid w:val="00050196"/>
    <w:rsid w:val="00061470"/>
    <w:rsid w:val="000703DE"/>
    <w:rsid w:val="00091736"/>
    <w:rsid w:val="00094B0A"/>
    <w:rsid w:val="00096693"/>
    <w:rsid w:val="000971F0"/>
    <w:rsid w:val="000979B8"/>
    <w:rsid w:val="00097B41"/>
    <w:rsid w:val="000A13A7"/>
    <w:rsid w:val="000B557E"/>
    <w:rsid w:val="000C1C48"/>
    <w:rsid w:val="000C2D08"/>
    <w:rsid w:val="000D01AB"/>
    <w:rsid w:val="000D0470"/>
    <w:rsid w:val="000D547A"/>
    <w:rsid w:val="000E47E0"/>
    <w:rsid w:val="000F2375"/>
    <w:rsid w:val="000F400E"/>
    <w:rsid w:val="000F74E6"/>
    <w:rsid w:val="00107567"/>
    <w:rsid w:val="001205B5"/>
    <w:rsid w:val="0014479F"/>
    <w:rsid w:val="00155F70"/>
    <w:rsid w:val="0015625C"/>
    <w:rsid w:val="00162AA4"/>
    <w:rsid w:val="00191C58"/>
    <w:rsid w:val="0019374F"/>
    <w:rsid w:val="001B762C"/>
    <w:rsid w:val="001C70E4"/>
    <w:rsid w:val="001C74D2"/>
    <w:rsid w:val="001D2FF7"/>
    <w:rsid w:val="001E1594"/>
    <w:rsid w:val="001E53EB"/>
    <w:rsid w:val="001F33AD"/>
    <w:rsid w:val="001F74D4"/>
    <w:rsid w:val="00213057"/>
    <w:rsid w:val="00227E87"/>
    <w:rsid w:val="00241738"/>
    <w:rsid w:val="00255288"/>
    <w:rsid w:val="002563BA"/>
    <w:rsid w:val="00260E98"/>
    <w:rsid w:val="00264191"/>
    <w:rsid w:val="002722E4"/>
    <w:rsid w:val="002A23FB"/>
    <w:rsid w:val="002A40EB"/>
    <w:rsid w:val="002C142E"/>
    <w:rsid w:val="002C1943"/>
    <w:rsid w:val="002C2767"/>
    <w:rsid w:val="002C4104"/>
    <w:rsid w:val="002D79E3"/>
    <w:rsid w:val="002E09B2"/>
    <w:rsid w:val="002E3C88"/>
    <w:rsid w:val="00300C1C"/>
    <w:rsid w:val="00301FC1"/>
    <w:rsid w:val="003145F7"/>
    <w:rsid w:val="0031466D"/>
    <w:rsid w:val="00316163"/>
    <w:rsid w:val="00320C4E"/>
    <w:rsid w:val="00324279"/>
    <w:rsid w:val="003427DB"/>
    <w:rsid w:val="003446CB"/>
    <w:rsid w:val="003619F9"/>
    <w:rsid w:val="003624C1"/>
    <w:rsid w:val="003712E5"/>
    <w:rsid w:val="00377403"/>
    <w:rsid w:val="00391F6C"/>
    <w:rsid w:val="00397C54"/>
    <w:rsid w:val="003A5214"/>
    <w:rsid w:val="003A6D4E"/>
    <w:rsid w:val="003B3D74"/>
    <w:rsid w:val="003B5A60"/>
    <w:rsid w:val="003B7032"/>
    <w:rsid w:val="003D390B"/>
    <w:rsid w:val="003E11E3"/>
    <w:rsid w:val="003F1370"/>
    <w:rsid w:val="003F74B3"/>
    <w:rsid w:val="003F7D99"/>
    <w:rsid w:val="00402FB1"/>
    <w:rsid w:val="0040348D"/>
    <w:rsid w:val="00406ABC"/>
    <w:rsid w:val="00410ED1"/>
    <w:rsid w:val="00413D46"/>
    <w:rsid w:val="00421213"/>
    <w:rsid w:val="00425430"/>
    <w:rsid w:val="00432519"/>
    <w:rsid w:val="00434017"/>
    <w:rsid w:val="00446470"/>
    <w:rsid w:val="00450C36"/>
    <w:rsid w:val="00452FDD"/>
    <w:rsid w:val="0046159F"/>
    <w:rsid w:val="004735BA"/>
    <w:rsid w:val="004A1002"/>
    <w:rsid w:val="004A3F6F"/>
    <w:rsid w:val="004A5958"/>
    <w:rsid w:val="004B19E4"/>
    <w:rsid w:val="004B3CCF"/>
    <w:rsid w:val="004B4C32"/>
    <w:rsid w:val="004B5745"/>
    <w:rsid w:val="004B6751"/>
    <w:rsid w:val="004B6DF4"/>
    <w:rsid w:val="004C6A8E"/>
    <w:rsid w:val="004C6A95"/>
    <w:rsid w:val="004D7B74"/>
    <w:rsid w:val="005019ED"/>
    <w:rsid w:val="00502258"/>
    <w:rsid w:val="00511C40"/>
    <w:rsid w:val="005164B7"/>
    <w:rsid w:val="0052327E"/>
    <w:rsid w:val="00523A9B"/>
    <w:rsid w:val="00531840"/>
    <w:rsid w:val="00532253"/>
    <w:rsid w:val="005361C0"/>
    <w:rsid w:val="0054252A"/>
    <w:rsid w:val="005441AF"/>
    <w:rsid w:val="00547B33"/>
    <w:rsid w:val="00567C08"/>
    <w:rsid w:val="0057205B"/>
    <w:rsid w:val="005751FB"/>
    <w:rsid w:val="005802B4"/>
    <w:rsid w:val="00592427"/>
    <w:rsid w:val="00593D5A"/>
    <w:rsid w:val="005C3CBC"/>
    <w:rsid w:val="005D23EC"/>
    <w:rsid w:val="005F0D30"/>
    <w:rsid w:val="005F2D29"/>
    <w:rsid w:val="00615F4D"/>
    <w:rsid w:val="00627B1B"/>
    <w:rsid w:val="00630BCF"/>
    <w:rsid w:val="006441AF"/>
    <w:rsid w:val="006525E3"/>
    <w:rsid w:val="00654738"/>
    <w:rsid w:val="006728C7"/>
    <w:rsid w:val="006728E8"/>
    <w:rsid w:val="0068067B"/>
    <w:rsid w:val="00684FF2"/>
    <w:rsid w:val="006B2045"/>
    <w:rsid w:val="006B71A0"/>
    <w:rsid w:val="006C0D31"/>
    <w:rsid w:val="006C0E8C"/>
    <w:rsid w:val="006C103D"/>
    <w:rsid w:val="006C550F"/>
    <w:rsid w:val="006D0494"/>
    <w:rsid w:val="006E4E89"/>
    <w:rsid w:val="006F61B6"/>
    <w:rsid w:val="00705240"/>
    <w:rsid w:val="00705C4A"/>
    <w:rsid w:val="00707E93"/>
    <w:rsid w:val="00711919"/>
    <w:rsid w:val="007166A2"/>
    <w:rsid w:val="00716D3E"/>
    <w:rsid w:val="0072379B"/>
    <w:rsid w:val="0072558E"/>
    <w:rsid w:val="00726913"/>
    <w:rsid w:val="00736D4F"/>
    <w:rsid w:val="00757571"/>
    <w:rsid w:val="007705EC"/>
    <w:rsid w:val="007754FA"/>
    <w:rsid w:val="00781814"/>
    <w:rsid w:val="007821D6"/>
    <w:rsid w:val="007B7DA6"/>
    <w:rsid w:val="007C2D1E"/>
    <w:rsid w:val="007C41B5"/>
    <w:rsid w:val="007D67B5"/>
    <w:rsid w:val="007D7B90"/>
    <w:rsid w:val="007E3113"/>
    <w:rsid w:val="007E52CF"/>
    <w:rsid w:val="007E7A98"/>
    <w:rsid w:val="007F0F16"/>
    <w:rsid w:val="007F5DB1"/>
    <w:rsid w:val="007F7C72"/>
    <w:rsid w:val="00826751"/>
    <w:rsid w:val="00832618"/>
    <w:rsid w:val="00835601"/>
    <w:rsid w:val="00844A63"/>
    <w:rsid w:val="0086208A"/>
    <w:rsid w:val="00865F01"/>
    <w:rsid w:val="0088390A"/>
    <w:rsid w:val="00894ECA"/>
    <w:rsid w:val="008B1E37"/>
    <w:rsid w:val="008D37BD"/>
    <w:rsid w:val="008E6228"/>
    <w:rsid w:val="008E7340"/>
    <w:rsid w:val="008F277D"/>
    <w:rsid w:val="008F6B2C"/>
    <w:rsid w:val="0090057D"/>
    <w:rsid w:val="00900C30"/>
    <w:rsid w:val="0090219D"/>
    <w:rsid w:val="009133BB"/>
    <w:rsid w:val="00920EDF"/>
    <w:rsid w:val="00933BE0"/>
    <w:rsid w:val="00947C2C"/>
    <w:rsid w:val="00961B8F"/>
    <w:rsid w:val="00976141"/>
    <w:rsid w:val="009818D2"/>
    <w:rsid w:val="00981920"/>
    <w:rsid w:val="00987418"/>
    <w:rsid w:val="00987F23"/>
    <w:rsid w:val="00991EFF"/>
    <w:rsid w:val="009C77E2"/>
    <w:rsid w:val="009D4C9F"/>
    <w:rsid w:val="009E04F1"/>
    <w:rsid w:val="009E2AAF"/>
    <w:rsid w:val="009F11CE"/>
    <w:rsid w:val="009F1DDC"/>
    <w:rsid w:val="009F5480"/>
    <w:rsid w:val="00A017B1"/>
    <w:rsid w:val="00A07F84"/>
    <w:rsid w:val="00A25B4C"/>
    <w:rsid w:val="00A50417"/>
    <w:rsid w:val="00A54E6A"/>
    <w:rsid w:val="00A73552"/>
    <w:rsid w:val="00A73CF6"/>
    <w:rsid w:val="00A776DE"/>
    <w:rsid w:val="00A87088"/>
    <w:rsid w:val="00A97A25"/>
    <w:rsid w:val="00AA0BE6"/>
    <w:rsid w:val="00AA326F"/>
    <w:rsid w:val="00AB2832"/>
    <w:rsid w:val="00AC0E23"/>
    <w:rsid w:val="00AC5504"/>
    <w:rsid w:val="00AE0A88"/>
    <w:rsid w:val="00B01C1C"/>
    <w:rsid w:val="00B10722"/>
    <w:rsid w:val="00B126B7"/>
    <w:rsid w:val="00B1271D"/>
    <w:rsid w:val="00B16166"/>
    <w:rsid w:val="00B207BD"/>
    <w:rsid w:val="00B34A78"/>
    <w:rsid w:val="00B52ADF"/>
    <w:rsid w:val="00B60B66"/>
    <w:rsid w:val="00B85DBA"/>
    <w:rsid w:val="00BA6451"/>
    <w:rsid w:val="00BB1BC0"/>
    <w:rsid w:val="00BC2E3D"/>
    <w:rsid w:val="00BD24B1"/>
    <w:rsid w:val="00BE0B74"/>
    <w:rsid w:val="00BE73B1"/>
    <w:rsid w:val="00C0452E"/>
    <w:rsid w:val="00C069CD"/>
    <w:rsid w:val="00C117E4"/>
    <w:rsid w:val="00C138C8"/>
    <w:rsid w:val="00C33B65"/>
    <w:rsid w:val="00C456BE"/>
    <w:rsid w:val="00C96FA5"/>
    <w:rsid w:val="00C975A8"/>
    <w:rsid w:val="00C97669"/>
    <w:rsid w:val="00CA36A4"/>
    <w:rsid w:val="00CB7C57"/>
    <w:rsid w:val="00CC2352"/>
    <w:rsid w:val="00CC4EC8"/>
    <w:rsid w:val="00CC55C2"/>
    <w:rsid w:val="00CD4E38"/>
    <w:rsid w:val="00D10681"/>
    <w:rsid w:val="00D11C29"/>
    <w:rsid w:val="00D26A48"/>
    <w:rsid w:val="00D32B43"/>
    <w:rsid w:val="00D35E91"/>
    <w:rsid w:val="00D3663B"/>
    <w:rsid w:val="00D37521"/>
    <w:rsid w:val="00D403F7"/>
    <w:rsid w:val="00D50FBB"/>
    <w:rsid w:val="00D51932"/>
    <w:rsid w:val="00D53B21"/>
    <w:rsid w:val="00D5701C"/>
    <w:rsid w:val="00D72188"/>
    <w:rsid w:val="00D901D6"/>
    <w:rsid w:val="00D946B0"/>
    <w:rsid w:val="00D97997"/>
    <w:rsid w:val="00DA1CFA"/>
    <w:rsid w:val="00DA74E9"/>
    <w:rsid w:val="00DC22BB"/>
    <w:rsid w:val="00DC3935"/>
    <w:rsid w:val="00DC39A7"/>
    <w:rsid w:val="00DC607B"/>
    <w:rsid w:val="00DC7FD9"/>
    <w:rsid w:val="00DD0A2B"/>
    <w:rsid w:val="00DD3402"/>
    <w:rsid w:val="00DD46A6"/>
    <w:rsid w:val="00DD549D"/>
    <w:rsid w:val="00DE5B0C"/>
    <w:rsid w:val="00DE615E"/>
    <w:rsid w:val="00DF67D4"/>
    <w:rsid w:val="00E0503C"/>
    <w:rsid w:val="00E31F25"/>
    <w:rsid w:val="00E3269C"/>
    <w:rsid w:val="00E33F2C"/>
    <w:rsid w:val="00E34474"/>
    <w:rsid w:val="00E51B8E"/>
    <w:rsid w:val="00E64B10"/>
    <w:rsid w:val="00E706E3"/>
    <w:rsid w:val="00E920BB"/>
    <w:rsid w:val="00ED39A0"/>
    <w:rsid w:val="00EE2DF9"/>
    <w:rsid w:val="00EE4193"/>
    <w:rsid w:val="00EF02C2"/>
    <w:rsid w:val="00EF47BA"/>
    <w:rsid w:val="00F015ED"/>
    <w:rsid w:val="00F01E70"/>
    <w:rsid w:val="00F02E94"/>
    <w:rsid w:val="00F24E48"/>
    <w:rsid w:val="00F27E32"/>
    <w:rsid w:val="00F27F19"/>
    <w:rsid w:val="00F40A31"/>
    <w:rsid w:val="00F4442D"/>
    <w:rsid w:val="00F53612"/>
    <w:rsid w:val="00F57426"/>
    <w:rsid w:val="00F63F18"/>
    <w:rsid w:val="00F64DE3"/>
    <w:rsid w:val="00F64ED5"/>
    <w:rsid w:val="00F906FD"/>
    <w:rsid w:val="00F9607C"/>
    <w:rsid w:val="00F969C3"/>
    <w:rsid w:val="00FA0D0F"/>
    <w:rsid w:val="00FA6FA9"/>
    <w:rsid w:val="00FA75D1"/>
    <w:rsid w:val="00FB2787"/>
    <w:rsid w:val="00FB74C9"/>
    <w:rsid w:val="00FC581E"/>
    <w:rsid w:val="00FD35D0"/>
    <w:rsid w:val="00FF3F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0EEB"/>
  <w15:docId w15:val="{AE7C78F7-B9CF-4DA5-8A70-06D18B5A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0E98"/>
  </w:style>
  <w:style w:type="paragraph" w:styleId="Titolo1">
    <w:name w:val="heading 1"/>
    <w:basedOn w:val="Normale"/>
    <w:next w:val="Normale"/>
    <w:link w:val="Titolo1Carattere"/>
    <w:uiPriority w:val="9"/>
    <w:qFormat/>
    <w:rsid w:val="00E706E3"/>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lang w:val="es-SV"/>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550F"/>
    <w:pPr>
      <w:ind w:left="720"/>
      <w:contextualSpacing/>
    </w:pPr>
  </w:style>
  <w:style w:type="paragraph" w:styleId="Intestazione">
    <w:name w:val="header"/>
    <w:basedOn w:val="Normale"/>
    <w:link w:val="IntestazioneCarattere"/>
    <w:uiPriority w:val="99"/>
    <w:unhideWhenUsed/>
    <w:rsid w:val="007B7DA6"/>
    <w:pPr>
      <w:tabs>
        <w:tab w:val="center" w:pos="4419"/>
        <w:tab w:val="right" w:pos="8838"/>
      </w:tabs>
      <w:spacing w:after="0" w:line="240" w:lineRule="auto"/>
    </w:pPr>
  </w:style>
  <w:style w:type="character" w:customStyle="1" w:styleId="IntestazioneCarattere">
    <w:name w:val="Intestazione Carattere"/>
    <w:basedOn w:val="Carpredefinitoparagrafo"/>
    <w:link w:val="Intestazione"/>
    <w:uiPriority w:val="99"/>
    <w:rsid w:val="007B7DA6"/>
  </w:style>
  <w:style w:type="paragraph" w:styleId="Pidipagina">
    <w:name w:val="footer"/>
    <w:basedOn w:val="Normale"/>
    <w:link w:val="PidipaginaCarattere"/>
    <w:uiPriority w:val="99"/>
    <w:unhideWhenUsed/>
    <w:rsid w:val="007B7DA6"/>
    <w:pPr>
      <w:tabs>
        <w:tab w:val="center" w:pos="4419"/>
        <w:tab w:val="right" w:pos="8838"/>
      </w:tabs>
      <w:spacing w:after="0" w:line="240" w:lineRule="auto"/>
    </w:pPr>
  </w:style>
  <w:style w:type="character" w:customStyle="1" w:styleId="PidipaginaCarattere">
    <w:name w:val="Piè di pagina Carattere"/>
    <w:basedOn w:val="Carpredefinitoparagrafo"/>
    <w:link w:val="Pidipagina"/>
    <w:uiPriority w:val="99"/>
    <w:rsid w:val="007B7DA6"/>
  </w:style>
  <w:style w:type="character" w:styleId="Testosegnaposto">
    <w:name w:val="Placeholder Text"/>
    <w:basedOn w:val="Carpredefinitoparagrafo"/>
    <w:uiPriority w:val="99"/>
    <w:semiHidden/>
    <w:rsid w:val="0040348D"/>
    <w:rPr>
      <w:color w:val="808080"/>
    </w:rPr>
  </w:style>
  <w:style w:type="character" w:styleId="Rimandocommento">
    <w:name w:val="annotation reference"/>
    <w:basedOn w:val="Carpredefinitoparagrafo"/>
    <w:uiPriority w:val="99"/>
    <w:semiHidden/>
    <w:unhideWhenUsed/>
    <w:rsid w:val="00D946B0"/>
    <w:rPr>
      <w:sz w:val="16"/>
      <w:szCs w:val="16"/>
    </w:rPr>
  </w:style>
  <w:style w:type="paragraph" w:styleId="Testocommento">
    <w:name w:val="annotation text"/>
    <w:basedOn w:val="Normale"/>
    <w:link w:val="TestocommentoCarattere"/>
    <w:uiPriority w:val="99"/>
    <w:semiHidden/>
    <w:unhideWhenUsed/>
    <w:rsid w:val="00D946B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946B0"/>
    <w:rPr>
      <w:sz w:val="20"/>
      <w:szCs w:val="20"/>
    </w:rPr>
  </w:style>
  <w:style w:type="paragraph" w:styleId="Soggettocommento">
    <w:name w:val="annotation subject"/>
    <w:basedOn w:val="Testocommento"/>
    <w:next w:val="Testocommento"/>
    <w:link w:val="SoggettocommentoCarattere"/>
    <w:uiPriority w:val="99"/>
    <w:semiHidden/>
    <w:unhideWhenUsed/>
    <w:rsid w:val="00D946B0"/>
    <w:rPr>
      <w:b/>
      <w:bCs/>
    </w:rPr>
  </w:style>
  <w:style w:type="character" w:customStyle="1" w:styleId="SoggettocommentoCarattere">
    <w:name w:val="Soggetto commento Carattere"/>
    <w:basedOn w:val="TestocommentoCarattere"/>
    <w:link w:val="Soggettocommento"/>
    <w:uiPriority w:val="99"/>
    <w:semiHidden/>
    <w:rsid w:val="00D946B0"/>
    <w:rPr>
      <w:b/>
      <w:bCs/>
      <w:sz w:val="20"/>
      <w:szCs w:val="20"/>
    </w:rPr>
  </w:style>
  <w:style w:type="paragraph" w:styleId="Revisione">
    <w:name w:val="Revision"/>
    <w:hidden/>
    <w:uiPriority w:val="99"/>
    <w:semiHidden/>
    <w:rsid w:val="006441AF"/>
    <w:pPr>
      <w:spacing w:after="0" w:line="240" w:lineRule="auto"/>
    </w:pPr>
  </w:style>
  <w:style w:type="character" w:styleId="Collegamentoipertestuale">
    <w:name w:val="Hyperlink"/>
    <w:basedOn w:val="Carpredefinitoparagrafo"/>
    <w:uiPriority w:val="99"/>
    <w:unhideWhenUsed/>
    <w:rsid w:val="00A25B4C"/>
    <w:rPr>
      <w:color w:val="0000FF" w:themeColor="hyperlink"/>
      <w:u w:val="single"/>
    </w:rPr>
  </w:style>
  <w:style w:type="character" w:customStyle="1" w:styleId="Menzionenonrisolta1">
    <w:name w:val="Menzione non risolta1"/>
    <w:basedOn w:val="Carpredefinitoparagrafo"/>
    <w:uiPriority w:val="99"/>
    <w:semiHidden/>
    <w:unhideWhenUsed/>
    <w:rsid w:val="00A25B4C"/>
    <w:rPr>
      <w:color w:val="605E5C"/>
      <w:shd w:val="clear" w:color="auto" w:fill="E1DFDD"/>
    </w:rPr>
  </w:style>
  <w:style w:type="character" w:customStyle="1" w:styleId="CarCar">
    <w:name w:val="Car Car"/>
    <w:rsid w:val="009133BB"/>
    <w:rPr>
      <w:rFonts w:cs="Times New Roman"/>
      <w:sz w:val="24"/>
      <w:lang w:val="es-ES" w:eastAsia="es-ES" w:bidi="ar-SA"/>
    </w:rPr>
  </w:style>
  <w:style w:type="character" w:customStyle="1" w:styleId="Titolo1Carattere">
    <w:name w:val="Titolo 1 Carattere"/>
    <w:basedOn w:val="Carpredefinitoparagrafo"/>
    <w:link w:val="Titolo1"/>
    <w:uiPriority w:val="9"/>
    <w:rsid w:val="00E706E3"/>
    <w:rPr>
      <w:rFonts w:asciiTheme="majorHAnsi" w:eastAsiaTheme="majorEastAsia" w:hAnsiTheme="majorHAnsi" w:cstheme="majorBidi"/>
      <w:color w:val="365F91" w:themeColor="accent1" w:themeShade="BF"/>
      <w:kern w:val="2"/>
      <w:sz w:val="40"/>
      <w:szCs w:val="40"/>
      <w:lang w:val="es-SV"/>
    </w:rPr>
  </w:style>
  <w:style w:type="paragraph" w:styleId="Corpotesto">
    <w:name w:val="Body Text"/>
    <w:basedOn w:val="Normale"/>
    <w:link w:val="CorpotestoCarattere"/>
    <w:rsid w:val="00E706E3"/>
    <w:pPr>
      <w:spacing w:after="0" w:line="240" w:lineRule="auto"/>
      <w:jc w:val="both"/>
    </w:pPr>
    <w:rPr>
      <w:rFonts w:ascii="Arial" w:eastAsia="Times New Roman" w:hAnsi="Arial" w:cs="Arial"/>
      <w:sz w:val="24"/>
      <w:szCs w:val="24"/>
      <w:lang w:val="es-ES" w:eastAsia="es-ES"/>
    </w:rPr>
  </w:style>
  <w:style w:type="character" w:customStyle="1" w:styleId="CorpotestoCarattere">
    <w:name w:val="Corpo testo Carattere"/>
    <w:basedOn w:val="Carpredefinitoparagrafo"/>
    <w:link w:val="Corpotesto"/>
    <w:rsid w:val="00E706E3"/>
    <w:rPr>
      <w:rFonts w:ascii="Arial" w:eastAsia="Times New Roman" w:hAnsi="Arial" w:cs="Arial"/>
      <w:sz w:val="24"/>
      <w:szCs w:val="24"/>
      <w:lang w:val="es-ES" w:eastAsia="es-ES"/>
    </w:rPr>
  </w:style>
  <w:style w:type="paragraph" w:styleId="Testofumetto">
    <w:name w:val="Balloon Text"/>
    <w:basedOn w:val="Normale"/>
    <w:link w:val="TestofumettoCarattere"/>
    <w:uiPriority w:val="99"/>
    <w:semiHidden/>
    <w:unhideWhenUsed/>
    <w:rsid w:val="00E33F2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33F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se.tejada@ues.edu.s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iela.novembre@unich.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02C3B-E87D-486F-98C6-2D49EA82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1560</Words>
  <Characters>8896</Characters>
  <Application>Microsoft Office Word</Application>
  <DocSecurity>0</DocSecurity>
  <Lines>74</Lines>
  <Paragraphs>20</Paragraphs>
  <ScaleCrop>false</ScaleCrop>
  <HeadingPairs>
    <vt:vector size="6" baseType="variant">
      <vt:variant>
        <vt:lpstr>Título</vt:lpstr>
      </vt:variant>
      <vt:variant>
        <vt:i4>1</vt:i4>
      </vt:variant>
      <vt:variant>
        <vt:lpstr>Titolo</vt:lpstr>
      </vt:variant>
      <vt:variant>
        <vt:i4>1</vt:i4>
      </vt:variant>
      <vt:variant>
        <vt:lpstr>Název</vt:lpstr>
      </vt:variant>
      <vt:variant>
        <vt:i4>1</vt:i4>
      </vt:variant>
    </vt:vector>
  </HeadingPairs>
  <TitlesOfParts>
    <vt:vector size="3" baseType="lpstr">
      <vt:lpstr/>
      <vt:lpstr/>
      <vt:lpstr/>
    </vt:vector>
  </TitlesOfParts>
  <Company>Microsoft</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dc:creator>
  <cp:lastModifiedBy>Daniela Novembre</cp:lastModifiedBy>
  <cp:revision>3</cp:revision>
  <cp:lastPrinted>2026-02-09T21:50:00Z</cp:lastPrinted>
  <dcterms:created xsi:type="dcterms:W3CDTF">2026-02-21T14:35:00Z</dcterms:created>
  <dcterms:modified xsi:type="dcterms:W3CDTF">2026-02-21T14:38:00Z</dcterms:modified>
</cp:coreProperties>
</file>